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2E49B" w14:textId="77777777" w:rsidR="00610C63" w:rsidRDefault="00610C63" w:rsidP="00B60DB8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610C63">
        <w:rPr>
          <w:bCs/>
          <w:sz w:val="28"/>
          <w:szCs w:val="28"/>
        </w:rPr>
        <w:t>Государственное бюджетное учреждение здравоохранения</w:t>
      </w:r>
    </w:p>
    <w:p w14:paraId="1D1BB86E" w14:textId="70DB0A9C" w:rsidR="00B60DB8" w:rsidRPr="00610C63" w:rsidRDefault="00610C63" w:rsidP="00B60DB8">
      <w:pPr>
        <w:jc w:val="center"/>
        <w:rPr>
          <w:bCs/>
          <w:sz w:val="28"/>
          <w:szCs w:val="28"/>
        </w:rPr>
      </w:pPr>
      <w:r w:rsidRPr="00610C63">
        <w:rPr>
          <w:bCs/>
          <w:sz w:val="28"/>
          <w:szCs w:val="28"/>
        </w:rPr>
        <w:t>«Городская поликлиника №166 Департамента здравоохранения города Москвы»</w:t>
      </w:r>
    </w:p>
    <w:p w14:paraId="4B7F0E08" w14:textId="77777777" w:rsidR="00B60DB8" w:rsidRPr="00610C63" w:rsidRDefault="00B60DB8" w:rsidP="00B60DB8">
      <w:pPr>
        <w:jc w:val="center"/>
        <w:rPr>
          <w:bCs/>
          <w:sz w:val="28"/>
          <w:szCs w:val="28"/>
        </w:rPr>
      </w:pPr>
    </w:p>
    <w:p w14:paraId="644A19FA" w14:textId="77777777" w:rsidR="00B60DB8" w:rsidRDefault="00B60DB8" w:rsidP="00B60DB8">
      <w:pPr>
        <w:jc w:val="center"/>
        <w:rPr>
          <w:b/>
          <w:sz w:val="28"/>
          <w:szCs w:val="28"/>
        </w:rPr>
      </w:pPr>
    </w:p>
    <w:p w14:paraId="09D37A31" w14:textId="77777777" w:rsidR="00FA3B5F" w:rsidRDefault="00FA3B5F" w:rsidP="00B60DB8">
      <w:pPr>
        <w:jc w:val="center"/>
        <w:rPr>
          <w:b/>
          <w:sz w:val="28"/>
          <w:szCs w:val="28"/>
        </w:rPr>
      </w:pPr>
    </w:p>
    <w:p w14:paraId="110372A2" w14:textId="77777777" w:rsidR="00FA3B5F" w:rsidRDefault="00FA3B5F" w:rsidP="00B60DB8">
      <w:pPr>
        <w:jc w:val="center"/>
        <w:rPr>
          <w:b/>
          <w:sz w:val="28"/>
          <w:szCs w:val="28"/>
        </w:rPr>
      </w:pPr>
    </w:p>
    <w:p w14:paraId="4C51799B" w14:textId="77777777" w:rsidR="00FA3B5F" w:rsidRDefault="00FA3B5F" w:rsidP="00B60DB8">
      <w:pPr>
        <w:jc w:val="center"/>
        <w:rPr>
          <w:b/>
          <w:sz w:val="28"/>
          <w:szCs w:val="28"/>
        </w:rPr>
      </w:pPr>
    </w:p>
    <w:p w14:paraId="6CB31775" w14:textId="77777777" w:rsidR="00FA3B5F" w:rsidRDefault="00FA3B5F" w:rsidP="00B60DB8">
      <w:pPr>
        <w:jc w:val="center"/>
        <w:rPr>
          <w:b/>
          <w:sz w:val="28"/>
          <w:szCs w:val="28"/>
        </w:rPr>
      </w:pPr>
    </w:p>
    <w:p w14:paraId="2D97CFC7" w14:textId="77777777" w:rsidR="00FA3B5F" w:rsidRDefault="00FA3B5F" w:rsidP="00B60DB8">
      <w:pPr>
        <w:jc w:val="center"/>
        <w:rPr>
          <w:b/>
          <w:sz w:val="28"/>
          <w:szCs w:val="28"/>
        </w:rPr>
      </w:pPr>
    </w:p>
    <w:p w14:paraId="340ACAE7" w14:textId="77777777" w:rsidR="00FA3B5F" w:rsidRDefault="00FA3B5F" w:rsidP="00B60DB8">
      <w:pPr>
        <w:jc w:val="center"/>
        <w:rPr>
          <w:b/>
          <w:sz w:val="28"/>
          <w:szCs w:val="28"/>
        </w:rPr>
      </w:pPr>
    </w:p>
    <w:p w14:paraId="1D16CFF2" w14:textId="77777777" w:rsidR="00FA3B5F" w:rsidRDefault="00FA3B5F" w:rsidP="00B60DB8">
      <w:pPr>
        <w:jc w:val="center"/>
        <w:rPr>
          <w:b/>
          <w:sz w:val="28"/>
          <w:szCs w:val="28"/>
        </w:rPr>
      </w:pPr>
    </w:p>
    <w:p w14:paraId="0F342A18" w14:textId="77777777" w:rsidR="00FA3B5F" w:rsidRDefault="00FA3B5F" w:rsidP="00B60DB8">
      <w:pPr>
        <w:jc w:val="center"/>
        <w:rPr>
          <w:b/>
          <w:sz w:val="28"/>
          <w:szCs w:val="28"/>
        </w:rPr>
      </w:pPr>
    </w:p>
    <w:p w14:paraId="5F3F9084" w14:textId="77777777" w:rsidR="00FA3B5F" w:rsidRDefault="00FA3B5F" w:rsidP="00B60DB8">
      <w:pPr>
        <w:jc w:val="center"/>
        <w:rPr>
          <w:b/>
          <w:sz w:val="28"/>
          <w:szCs w:val="28"/>
        </w:rPr>
      </w:pPr>
    </w:p>
    <w:p w14:paraId="249801D4" w14:textId="77777777" w:rsidR="00FA3B5F" w:rsidRDefault="00FA3B5F" w:rsidP="00B60DB8">
      <w:pPr>
        <w:jc w:val="center"/>
        <w:rPr>
          <w:b/>
          <w:sz w:val="28"/>
          <w:szCs w:val="28"/>
        </w:rPr>
      </w:pPr>
    </w:p>
    <w:p w14:paraId="768AEEBD" w14:textId="77777777" w:rsidR="00FA3B5F" w:rsidRDefault="00FA3B5F" w:rsidP="00B60DB8">
      <w:pPr>
        <w:jc w:val="center"/>
        <w:rPr>
          <w:b/>
          <w:sz w:val="28"/>
          <w:szCs w:val="28"/>
        </w:rPr>
      </w:pPr>
    </w:p>
    <w:p w14:paraId="3304F2CB" w14:textId="77777777" w:rsidR="00610C63" w:rsidRDefault="00610C63" w:rsidP="00B60DB8">
      <w:pPr>
        <w:jc w:val="center"/>
        <w:rPr>
          <w:b/>
          <w:sz w:val="28"/>
          <w:szCs w:val="28"/>
        </w:rPr>
      </w:pPr>
    </w:p>
    <w:p w14:paraId="279A36B4" w14:textId="77777777" w:rsidR="00610C63" w:rsidRDefault="00610C63" w:rsidP="00B60DB8">
      <w:pPr>
        <w:jc w:val="center"/>
        <w:rPr>
          <w:b/>
          <w:sz w:val="28"/>
          <w:szCs w:val="28"/>
        </w:rPr>
      </w:pPr>
    </w:p>
    <w:p w14:paraId="4AF5C8DD" w14:textId="77777777" w:rsidR="00FA3B5F" w:rsidRPr="009817F9" w:rsidRDefault="00FA3B5F" w:rsidP="00B60DB8">
      <w:pPr>
        <w:jc w:val="center"/>
        <w:rPr>
          <w:bCs/>
          <w:sz w:val="36"/>
          <w:szCs w:val="36"/>
        </w:rPr>
      </w:pPr>
      <w:r w:rsidRPr="009817F9">
        <w:rPr>
          <w:bCs/>
          <w:sz w:val="36"/>
          <w:szCs w:val="36"/>
        </w:rPr>
        <w:t>Отчет о деятельности</w:t>
      </w:r>
    </w:p>
    <w:p w14:paraId="52279808" w14:textId="77777777" w:rsidR="00B60DB8" w:rsidRPr="009817F9" w:rsidRDefault="00B60DB8" w:rsidP="00B60DB8">
      <w:pPr>
        <w:jc w:val="center"/>
        <w:rPr>
          <w:b/>
          <w:sz w:val="36"/>
          <w:szCs w:val="36"/>
        </w:rPr>
      </w:pPr>
      <w:r w:rsidRPr="009817F9">
        <w:rPr>
          <w:b/>
          <w:sz w:val="36"/>
          <w:szCs w:val="36"/>
        </w:rPr>
        <w:t>ГБУЗ «Городская поликлиника № 166 ДЗМ»</w:t>
      </w:r>
    </w:p>
    <w:p w14:paraId="54004B43" w14:textId="2F262A4A" w:rsidR="00FA3B5F" w:rsidRPr="009817F9" w:rsidRDefault="00FE130A" w:rsidP="00B60DB8">
      <w:pPr>
        <w:jc w:val="center"/>
        <w:rPr>
          <w:bCs/>
          <w:sz w:val="40"/>
          <w:szCs w:val="40"/>
        </w:rPr>
      </w:pPr>
      <w:r w:rsidRPr="009817F9">
        <w:rPr>
          <w:bCs/>
          <w:sz w:val="36"/>
          <w:szCs w:val="36"/>
        </w:rPr>
        <w:t xml:space="preserve">за </w:t>
      </w:r>
      <w:r w:rsidR="00B048F1" w:rsidRPr="009817F9">
        <w:rPr>
          <w:bCs/>
          <w:sz w:val="36"/>
          <w:szCs w:val="36"/>
        </w:rPr>
        <w:t>2025</w:t>
      </w:r>
      <w:r w:rsidR="00B60DB8" w:rsidRPr="009817F9">
        <w:rPr>
          <w:bCs/>
          <w:sz w:val="36"/>
          <w:szCs w:val="36"/>
        </w:rPr>
        <w:t xml:space="preserve"> год</w:t>
      </w:r>
    </w:p>
    <w:p w14:paraId="2A5439CF" w14:textId="77777777" w:rsidR="00FA3B5F" w:rsidRPr="00583C57" w:rsidRDefault="00FA3B5F" w:rsidP="00FA3B5F">
      <w:pPr>
        <w:jc w:val="right"/>
        <w:rPr>
          <w:bCs/>
        </w:rPr>
      </w:pPr>
    </w:p>
    <w:p w14:paraId="7C3A8653" w14:textId="77777777" w:rsidR="00FA3B5F" w:rsidRPr="00583C57" w:rsidRDefault="00FA3B5F" w:rsidP="00FA3B5F">
      <w:pPr>
        <w:jc w:val="right"/>
        <w:rPr>
          <w:bCs/>
        </w:rPr>
      </w:pPr>
    </w:p>
    <w:p w14:paraId="6C400CF8" w14:textId="77777777" w:rsidR="00FA3B5F" w:rsidRPr="00583C57" w:rsidRDefault="00FA3B5F" w:rsidP="00FA3B5F">
      <w:pPr>
        <w:jc w:val="right"/>
        <w:rPr>
          <w:bCs/>
          <w:sz w:val="28"/>
          <w:szCs w:val="28"/>
        </w:rPr>
      </w:pPr>
    </w:p>
    <w:p w14:paraId="703E78CE" w14:textId="77777777" w:rsidR="00FA3B5F" w:rsidRDefault="00FA3B5F" w:rsidP="00FA3B5F">
      <w:pPr>
        <w:jc w:val="right"/>
        <w:rPr>
          <w:b/>
          <w:sz w:val="28"/>
          <w:szCs w:val="28"/>
        </w:rPr>
      </w:pPr>
    </w:p>
    <w:p w14:paraId="27AD7AA3" w14:textId="77777777" w:rsidR="00FA3B5F" w:rsidRDefault="00FA3B5F" w:rsidP="00FA3B5F">
      <w:pPr>
        <w:jc w:val="right"/>
        <w:rPr>
          <w:b/>
          <w:sz w:val="28"/>
          <w:szCs w:val="28"/>
        </w:rPr>
      </w:pPr>
    </w:p>
    <w:p w14:paraId="4546862C" w14:textId="77777777" w:rsidR="00FA3B5F" w:rsidRDefault="00FA3B5F" w:rsidP="00FA3B5F">
      <w:pPr>
        <w:jc w:val="right"/>
        <w:rPr>
          <w:b/>
          <w:sz w:val="28"/>
          <w:szCs w:val="28"/>
        </w:rPr>
      </w:pPr>
    </w:p>
    <w:p w14:paraId="3D962059" w14:textId="77777777" w:rsidR="00FA3B5F" w:rsidRDefault="00FA3B5F" w:rsidP="00FA3B5F">
      <w:pPr>
        <w:jc w:val="right"/>
        <w:rPr>
          <w:b/>
          <w:sz w:val="28"/>
          <w:szCs w:val="28"/>
        </w:rPr>
      </w:pPr>
    </w:p>
    <w:p w14:paraId="4363D26B" w14:textId="77777777" w:rsidR="00FA3B5F" w:rsidRDefault="00FA3B5F" w:rsidP="00FA3B5F">
      <w:pPr>
        <w:jc w:val="right"/>
        <w:rPr>
          <w:b/>
          <w:sz w:val="28"/>
          <w:szCs w:val="28"/>
        </w:rPr>
      </w:pPr>
    </w:p>
    <w:p w14:paraId="678C35C6" w14:textId="77777777" w:rsidR="00FA3B5F" w:rsidRDefault="00FA3B5F" w:rsidP="00FA3B5F">
      <w:pPr>
        <w:jc w:val="right"/>
        <w:rPr>
          <w:b/>
          <w:sz w:val="28"/>
          <w:szCs w:val="28"/>
        </w:rPr>
      </w:pPr>
    </w:p>
    <w:p w14:paraId="08F7E425" w14:textId="77777777" w:rsidR="00FA3B5F" w:rsidRDefault="00FA3B5F" w:rsidP="00FA3B5F">
      <w:pPr>
        <w:jc w:val="right"/>
        <w:rPr>
          <w:b/>
          <w:sz w:val="28"/>
          <w:szCs w:val="28"/>
        </w:rPr>
      </w:pPr>
    </w:p>
    <w:p w14:paraId="28F8128B" w14:textId="77777777" w:rsidR="00FA3B5F" w:rsidRDefault="00FA3B5F" w:rsidP="00FA3B5F">
      <w:pPr>
        <w:jc w:val="right"/>
        <w:rPr>
          <w:b/>
          <w:sz w:val="28"/>
          <w:szCs w:val="28"/>
        </w:rPr>
      </w:pPr>
    </w:p>
    <w:p w14:paraId="4FEC33B0" w14:textId="77777777" w:rsidR="00FA3B5F" w:rsidRDefault="00FA3B5F" w:rsidP="00FA3B5F">
      <w:pPr>
        <w:jc w:val="right"/>
        <w:rPr>
          <w:b/>
          <w:sz w:val="28"/>
          <w:szCs w:val="28"/>
        </w:rPr>
      </w:pPr>
    </w:p>
    <w:p w14:paraId="3387D4EF" w14:textId="77777777" w:rsidR="00FA3B5F" w:rsidRDefault="00FA3B5F" w:rsidP="00FA3B5F">
      <w:pPr>
        <w:jc w:val="right"/>
        <w:rPr>
          <w:b/>
          <w:sz w:val="28"/>
          <w:szCs w:val="28"/>
        </w:rPr>
      </w:pPr>
    </w:p>
    <w:p w14:paraId="7D00A12C" w14:textId="77777777" w:rsidR="00FA3B5F" w:rsidRDefault="00FA3B5F" w:rsidP="00FA3B5F">
      <w:pPr>
        <w:jc w:val="right"/>
        <w:rPr>
          <w:b/>
          <w:sz w:val="28"/>
          <w:szCs w:val="28"/>
        </w:rPr>
      </w:pPr>
    </w:p>
    <w:p w14:paraId="6C20D029" w14:textId="77777777" w:rsidR="00FA3B5F" w:rsidRDefault="00FA3B5F" w:rsidP="00610C63">
      <w:pPr>
        <w:rPr>
          <w:b/>
          <w:sz w:val="28"/>
          <w:szCs w:val="28"/>
        </w:rPr>
      </w:pPr>
    </w:p>
    <w:p w14:paraId="41DEB2D9" w14:textId="77777777" w:rsidR="00FA3B5F" w:rsidRDefault="00FA3B5F" w:rsidP="00FA3B5F">
      <w:pPr>
        <w:jc w:val="right"/>
        <w:rPr>
          <w:b/>
          <w:sz w:val="28"/>
          <w:szCs w:val="28"/>
        </w:rPr>
      </w:pPr>
    </w:p>
    <w:p w14:paraId="178015B6" w14:textId="77777777" w:rsidR="008839BD" w:rsidRDefault="00FA3B5F" w:rsidP="00FA3B5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Главный врач</w:t>
      </w:r>
    </w:p>
    <w:p w14:paraId="27CDA9A8" w14:textId="446134E4" w:rsidR="008839BD" w:rsidRPr="00583C57" w:rsidRDefault="00B048F1" w:rsidP="00FA3B5F">
      <w:pPr>
        <w:jc w:val="right"/>
        <w:rPr>
          <w:bCs/>
          <w:sz w:val="28"/>
          <w:szCs w:val="28"/>
        </w:rPr>
      </w:pPr>
      <w:r w:rsidRPr="00583C57">
        <w:rPr>
          <w:bCs/>
          <w:sz w:val="28"/>
          <w:szCs w:val="28"/>
        </w:rPr>
        <w:t>Д.м.н. Андрей Михайлович Алленов</w:t>
      </w:r>
    </w:p>
    <w:p w14:paraId="17F250E6" w14:textId="77777777" w:rsidR="008839BD" w:rsidRPr="00583C57" w:rsidRDefault="008839BD" w:rsidP="00FA3B5F">
      <w:pPr>
        <w:jc w:val="right"/>
        <w:rPr>
          <w:bCs/>
          <w:sz w:val="28"/>
          <w:szCs w:val="28"/>
        </w:rPr>
      </w:pPr>
    </w:p>
    <w:p w14:paraId="46164A3E" w14:textId="77777777" w:rsidR="008839BD" w:rsidRDefault="008839BD" w:rsidP="00FA3B5F">
      <w:pPr>
        <w:jc w:val="right"/>
        <w:rPr>
          <w:b/>
          <w:sz w:val="28"/>
          <w:szCs w:val="28"/>
        </w:rPr>
      </w:pPr>
    </w:p>
    <w:p w14:paraId="1B2B54A1" w14:textId="77777777" w:rsidR="00610C63" w:rsidRDefault="00610C63" w:rsidP="00FA3B5F">
      <w:pPr>
        <w:jc w:val="right"/>
        <w:rPr>
          <w:b/>
          <w:sz w:val="28"/>
          <w:szCs w:val="28"/>
        </w:rPr>
      </w:pPr>
    </w:p>
    <w:p w14:paraId="471D6EC8" w14:textId="77777777" w:rsidR="00610C63" w:rsidRDefault="00610C63" w:rsidP="00FA3B5F">
      <w:pPr>
        <w:jc w:val="right"/>
        <w:rPr>
          <w:b/>
          <w:sz w:val="28"/>
          <w:szCs w:val="28"/>
        </w:rPr>
      </w:pPr>
    </w:p>
    <w:p w14:paraId="602AF953" w14:textId="77777777" w:rsidR="008839BD" w:rsidRDefault="008839BD" w:rsidP="00FA3B5F">
      <w:pPr>
        <w:jc w:val="right"/>
        <w:rPr>
          <w:b/>
          <w:sz w:val="28"/>
          <w:szCs w:val="28"/>
        </w:rPr>
      </w:pPr>
    </w:p>
    <w:p w14:paraId="6BABC5F5" w14:textId="77777777" w:rsidR="008839BD" w:rsidRDefault="008839BD" w:rsidP="00FA3B5F">
      <w:pPr>
        <w:jc w:val="right"/>
        <w:rPr>
          <w:b/>
          <w:sz w:val="28"/>
          <w:szCs w:val="28"/>
        </w:rPr>
      </w:pPr>
    </w:p>
    <w:p w14:paraId="37D63BEB" w14:textId="77777777" w:rsidR="008839BD" w:rsidRDefault="008839BD" w:rsidP="00FA3B5F">
      <w:pPr>
        <w:jc w:val="right"/>
        <w:rPr>
          <w:b/>
          <w:sz w:val="28"/>
          <w:szCs w:val="28"/>
        </w:rPr>
      </w:pPr>
    </w:p>
    <w:p w14:paraId="30C58036" w14:textId="44DFA38F" w:rsidR="00FA3B5F" w:rsidRPr="00FA3B5F" w:rsidRDefault="002915DB" w:rsidP="008839BD">
      <w:pPr>
        <w:jc w:val="center"/>
        <w:rPr>
          <w:b/>
          <w:sz w:val="56"/>
          <w:szCs w:val="56"/>
        </w:rPr>
      </w:pPr>
      <w:r>
        <w:rPr>
          <w:b/>
          <w:sz w:val="28"/>
          <w:szCs w:val="28"/>
        </w:rPr>
        <w:t>Москва</w:t>
      </w:r>
      <w:r w:rsidR="00583C5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202</w:t>
      </w:r>
      <w:r w:rsidR="00B048F1">
        <w:rPr>
          <w:b/>
          <w:sz w:val="28"/>
          <w:szCs w:val="28"/>
        </w:rPr>
        <w:t>6</w:t>
      </w:r>
      <w:r w:rsidR="003A7327" w:rsidRPr="00FA3B5F">
        <w:rPr>
          <w:b/>
          <w:sz w:val="56"/>
          <w:szCs w:val="56"/>
        </w:rPr>
        <w:br w:type="page"/>
      </w:r>
    </w:p>
    <w:p w14:paraId="23D4694B" w14:textId="77777777" w:rsidR="00FC7202" w:rsidRPr="00E818DC" w:rsidRDefault="008F667E" w:rsidP="00E067C1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8F667E">
        <w:rPr>
          <w:b/>
          <w:sz w:val="28"/>
          <w:szCs w:val="28"/>
        </w:rPr>
        <w:lastRenderedPageBreak/>
        <w:t>СПРАВОЧНАЯ ИНФОРМАЦИЯ</w:t>
      </w:r>
      <w:r w:rsidR="008E2FDC">
        <w:rPr>
          <w:b/>
          <w:sz w:val="28"/>
          <w:szCs w:val="28"/>
        </w:rPr>
        <w:t xml:space="preserve"> </w:t>
      </w:r>
    </w:p>
    <w:p w14:paraId="26D81546" w14:textId="77777777" w:rsidR="008F667E" w:rsidRDefault="008F667E" w:rsidP="00E067C1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C92235">
        <w:rPr>
          <w:b/>
          <w:sz w:val="28"/>
          <w:szCs w:val="28"/>
        </w:rPr>
        <w:t xml:space="preserve">о деятельности ГБУЗ «ГП № </w:t>
      </w:r>
      <w:r w:rsidR="007A690D" w:rsidRPr="00C92235">
        <w:rPr>
          <w:b/>
          <w:sz w:val="28"/>
          <w:szCs w:val="28"/>
        </w:rPr>
        <w:t>166</w:t>
      </w:r>
      <w:r w:rsidRPr="00C92235">
        <w:rPr>
          <w:b/>
          <w:sz w:val="28"/>
          <w:szCs w:val="28"/>
        </w:rPr>
        <w:t xml:space="preserve"> ДЗМ»</w:t>
      </w:r>
      <w:r w:rsidRPr="008F667E">
        <w:rPr>
          <w:b/>
          <w:sz w:val="28"/>
          <w:szCs w:val="28"/>
        </w:rPr>
        <w:t xml:space="preserve"> </w:t>
      </w:r>
    </w:p>
    <w:p w14:paraId="4BCB75F5" w14:textId="41802966" w:rsidR="00574EB9" w:rsidRPr="00574EB9" w:rsidRDefault="001F19E3" w:rsidP="00574EB9">
      <w:pPr>
        <w:pBdr>
          <w:bottom w:val="single" w:sz="4" w:space="1" w:color="auto"/>
        </w:pBd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8F667E" w:rsidRPr="008F667E">
        <w:rPr>
          <w:b/>
          <w:sz w:val="28"/>
          <w:szCs w:val="28"/>
        </w:rPr>
        <w:t xml:space="preserve"> </w:t>
      </w:r>
      <w:r w:rsidR="002915DB">
        <w:rPr>
          <w:b/>
          <w:sz w:val="28"/>
          <w:szCs w:val="28"/>
        </w:rPr>
        <w:t>20</w:t>
      </w:r>
      <w:r w:rsidR="00FE130A">
        <w:rPr>
          <w:b/>
          <w:sz w:val="28"/>
          <w:szCs w:val="28"/>
        </w:rPr>
        <w:t>2</w:t>
      </w:r>
      <w:r w:rsidR="00E818DC">
        <w:rPr>
          <w:b/>
          <w:sz w:val="28"/>
          <w:szCs w:val="28"/>
        </w:rPr>
        <w:t>5</w:t>
      </w:r>
      <w:r w:rsidR="002915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 w:rsidR="009B588D">
        <w:rPr>
          <w:b/>
          <w:sz w:val="28"/>
          <w:szCs w:val="28"/>
        </w:rPr>
        <w:t>од</w:t>
      </w:r>
      <w:r>
        <w:rPr>
          <w:b/>
          <w:sz w:val="28"/>
          <w:szCs w:val="28"/>
        </w:rPr>
        <w:t>.</w:t>
      </w:r>
      <w:r w:rsidR="008F667E" w:rsidRPr="008F667E">
        <w:rPr>
          <w:b/>
          <w:sz w:val="28"/>
          <w:szCs w:val="28"/>
        </w:rPr>
        <w:t xml:space="preserve"> </w:t>
      </w:r>
    </w:p>
    <w:p w14:paraId="434445B2" w14:textId="77777777" w:rsidR="00610C63" w:rsidRDefault="00610C63" w:rsidP="00574EB9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14:paraId="5B1018BE" w14:textId="56C79FA4" w:rsidR="00574EB9" w:rsidRDefault="00574EB9" w:rsidP="00574EB9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574EB9">
        <w:rPr>
          <w:b/>
          <w:bCs/>
          <w:sz w:val="28"/>
          <w:szCs w:val="28"/>
        </w:rPr>
        <w:t>Реорганизация ГБУЗ «Городская поликлиника №166 ДЗМ»</w:t>
      </w:r>
    </w:p>
    <w:p w14:paraId="0B1008D6" w14:textId="77777777" w:rsidR="00610C63" w:rsidRDefault="00610C63" w:rsidP="00574EB9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14:paraId="35D75C91" w14:textId="50E0616A" w:rsidR="00574EB9" w:rsidRPr="00495700" w:rsidRDefault="00574EB9" w:rsidP="00610C6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495700">
        <w:rPr>
          <w:sz w:val="28"/>
          <w:szCs w:val="28"/>
        </w:rPr>
        <w:t xml:space="preserve">В </w:t>
      </w:r>
      <w:r w:rsidR="00765759" w:rsidRPr="00495700">
        <w:rPr>
          <w:sz w:val="28"/>
          <w:szCs w:val="28"/>
        </w:rPr>
        <w:t xml:space="preserve">начале </w:t>
      </w:r>
      <w:r w:rsidRPr="00495700">
        <w:rPr>
          <w:sz w:val="28"/>
          <w:szCs w:val="28"/>
        </w:rPr>
        <w:t>2025 год</w:t>
      </w:r>
      <w:r w:rsidR="00765759" w:rsidRPr="00495700">
        <w:rPr>
          <w:sz w:val="28"/>
          <w:szCs w:val="28"/>
        </w:rPr>
        <w:t>а</w:t>
      </w:r>
      <w:r w:rsidRPr="00495700">
        <w:rPr>
          <w:sz w:val="28"/>
          <w:szCs w:val="28"/>
        </w:rPr>
        <w:t xml:space="preserve"> успешно завершилась реорганизация ГБУЗ «ГП №166 ДЗМ»</w:t>
      </w:r>
    </w:p>
    <w:p w14:paraId="2206FA86" w14:textId="6781D2DB" w:rsidR="00574EB9" w:rsidRPr="00495700" w:rsidRDefault="00574EB9" w:rsidP="00610C6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495700">
        <w:rPr>
          <w:sz w:val="28"/>
          <w:szCs w:val="28"/>
        </w:rPr>
        <w:t>К ГБУЗ «ГП №166 ДЗМ» были присоединены 2 филиала ГБУЗ «ГП №210 ДЗМ»:</w:t>
      </w:r>
    </w:p>
    <w:p w14:paraId="00C5A3FA" w14:textId="77777777" w:rsidR="00574EB9" w:rsidRPr="00495700" w:rsidRDefault="00574EB9" w:rsidP="009F1848">
      <w:pPr>
        <w:numPr>
          <w:ilvl w:val="1"/>
          <w:numId w:val="3"/>
        </w:numPr>
        <w:shd w:val="clear" w:color="auto" w:fill="FFFFFF" w:themeFill="background1"/>
        <w:jc w:val="both"/>
        <w:rPr>
          <w:sz w:val="28"/>
          <w:szCs w:val="28"/>
        </w:rPr>
      </w:pPr>
      <w:r w:rsidRPr="00495700">
        <w:rPr>
          <w:sz w:val="28"/>
          <w:szCs w:val="28"/>
        </w:rPr>
        <w:t>АЦ: Каширское шоссе д.57 корп. 1 (м. Москворечье): ФИЛИАЛ №5 «ГП №166 ДЗМ»</w:t>
      </w:r>
    </w:p>
    <w:p w14:paraId="3C42FB3D" w14:textId="3705A56C" w:rsidR="00574EB9" w:rsidRPr="00495700" w:rsidRDefault="00574EB9" w:rsidP="009F1848">
      <w:pPr>
        <w:numPr>
          <w:ilvl w:val="1"/>
          <w:numId w:val="3"/>
        </w:numPr>
        <w:shd w:val="clear" w:color="auto" w:fill="FFFFFF" w:themeFill="background1"/>
        <w:jc w:val="both"/>
        <w:rPr>
          <w:sz w:val="28"/>
          <w:szCs w:val="28"/>
        </w:rPr>
      </w:pPr>
      <w:r w:rsidRPr="00495700">
        <w:rPr>
          <w:sz w:val="28"/>
          <w:szCs w:val="28"/>
        </w:rPr>
        <w:t>Ф№3: ул. Кошкина д. 21 (м. Кантемировская): ФИЛИАЛ №4 «ГП №166 ДЗМ»</w:t>
      </w:r>
    </w:p>
    <w:p w14:paraId="3766EBFA" w14:textId="7D156D0D" w:rsidR="00574EB9" w:rsidRPr="00495700" w:rsidRDefault="00574EB9" w:rsidP="00610C6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495700">
        <w:rPr>
          <w:sz w:val="28"/>
          <w:szCs w:val="28"/>
        </w:rPr>
        <w:t>Цель реорганизации амбулаторно-поликлинического звена и внедрения нового подхода в управлении медицинскими организациями:</w:t>
      </w:r>
    </w:p>
    <w:p w14:paraId="46276638" w14:textId="26E280E8" w:rsidR="00574EB9" w:rsidRPr="00495700" w:rsidRDefault="00574EB9" w:rsidP="009F1848">
      <w:pPr>
        <w:pStyle w:val="af4"/>
        <w:numPr>
          <w:ilvl w:val="0"/>
          <w:numId w:val="4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700">
        <w:rPr>
          <w:rFonts w:ascii="Times New Roman" w:hAnsi="Times New Roman" w:cs="Times New Roman"/>
          <w:sz w:val="28"/>
          <w:szCs w:val="28"/>
        </w:rPr>
        <w:t>рост уровня удовлетворенности пациентов при посещении поликлиник за счет уменьшения очередей при ожидании приема врачей, выполнения исследований, повышения эффективности работы сотрудников</w:t>
      </w:r>
    </w:p>
    <w:p w14:paraId="5A781B7F" w14:textId="079D7F63" w:rsidR="00C12DD3" w:rsidRPr="00495700" w:rsidRDefault="00C12DD3" w:rsidP="00C12DD3">
      <w:pPr>
        <w:pStyle w:val="af4"/>
        <w:numPr>
          <w:ilvl w:val="0"/>
          <w:numId w:val="4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700">
        <w:rPr>
          <w:rFonts w:ascii="Times New Roman" w:hAnsi="Times New Roman" w:cs="Times New Roman"/>
          <w:sz w:val="28"/>
          <w:szCs w:val="28"/>
        </w:rPr>
        <w:t>создание одинаковых условий для деятельности медицинских организаций</w:t>
      </w:r>
      <w:r w:rsidR="00785D36" w:rsidRPr="00495700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785D36" w:rsidRPr="0049570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85D36" w:rsidRPr="00495700">
        <w:rPr>
          <w:rFonts w:ascii="Times New Roman" w:hAnsi="Times New Roman" w:cs="Times New Roman"/>
          <w:sz w:val="28"/>
          <w:szCs w:val="28"/>
        </w:rPr>
        <w:t>. экономических</w:t>
      </w:r>
    </w:p>
    <w:p w14:paraId="7089527A" w14:textId="4A2FE851" w:rsidR="00574EB9" w:rsidRPr="00495700" w:rsidRDefault="00574EB9" w:rsidP="009F1848">
      <w:pPr>
        <w:pStyle w:val="af4"/>
        <w:numPr>
          <w:ilvl w:val="0"/>
          <w:numId w:val="4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700">
        <w:rPr>
          <w:rFonts w:ascii="Times New Roman" w:hAnsi="Times New Roman" w:cs="Times New Roman"/>
          <w:sz w:val="28"/>
          <w:szCs w:val="28"/>
        </w:rPr>
        <w:t>концентрация ресурсов медицинских организаций</w:t>
      </w:r>
    </w:p>
    <w:p w14:paraId="7CFDFB98" w14:textId="53D41600" w:rsidR="00DE0F0A" w:rsidRPr="00495700" w:rsidRDefault="00CA0BC3" w:rsidP="00CA0BC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495700">
        <w:rPr>
          <w:sz w:val="28"/>
          <w:szCs w:val="28"/>
        </w:rPr>
        <w:t>Реорганизация направлена на создание комфортной среды для пациентов и персонала при одновременном повышении эффективности использования ресурсов здравоохранения.</w:t>
      </w:r>
    </w:p>
    <w:p w14:paraId="3EC3A17C" w14:textId="77777777" w:rsidR="00B103AD" w:rsidRPr="00495700" w:rsidRDefault="00B103AD" w:rsidP="00CA0BC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</w:p>
    <w:p w14:paraId="40043F2B" w14:textId="5BFF52DE" w:rsidR="004B363E" w:rsidRPr="00495700" w:rsidRDefault="004B363E" w:rsidP="004B363E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495700">
        <w:rPr>
          <w:b/>
          <w:bCs/>
          <w:sz w:val="28"/>
          <w:szCs w:val="28"/>
        </w:rPr>
        <w:t>Реструктуризация филиала №5 ГБУЗ «ГП №166 ДЗМ».</w:t>
      </w:r>
    </w:p>
    <w:p w14:paraId="17F2AEF8" w14:textId="23C9959D" w:rsidR="00AD79B6" w:rsidRPr="00495700" w:rsidRDefault="00AD79B6" w:rsidP="00AD79B6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495700">
        <w:rPr>
          <w:sz w:val="28"/>
          <w:szCs w:val="28"/>
        </w:rPr>
        <w:t>В декабре 2025 года в городской поликлинике №166 произведена реструктуризация, сопровождающаяся переводом сотрудников из филиала №5 в филиал №4. Данные преобразования не повлияли на доступность медицинской помощи, которая соответствует требованиям Постановления Правительства Москвы от 27.12.2024 № 3163-ПП «О территориальной программе государственных гарантий бесплатного оказания гражданам медицинской помощи в городе Москве на 2025 год и на плановый период 2026 и 2027 годов».</w:t>
      </w:r>
    </w:p>
    <w:p w14:paraId="355266FD" w14:textId="3EB3F01A" w:rsidR="00B103AD" w:rsidRPr="00495700" w:rsidRDefault="00AD79B6" w:rsidP="00B103AD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495700">
        <w:rPr>
          <w:sz w:val="28"/>
          <w:szCs w:val="28"/>
        </w:rPr>
        <w:t xml:space="preserve">Решение о перепрофилировании филиал №5 </w:t>
      </w:r>
      <w:r w:rsidR="00B103AD" w:rsidRPr="00495700">
        <w:rPr>
          <w:sz w:val="28"/>
          <w:szCs w:val="28"/>
        </w:rPr>
        <w:t xml:space="preserve">было </w:t>
      </w:r>
      <w:r w:rsidRPr="00495700">
        <w:rPr>
          <w:sz w:val="28"/>
          <w:szCs w:val="28"/>
        </w:rPr>
        <w:t xml:space="preserve">связано с малым количеством прикрепленного населения, что в свою очередь приводило к значительным убыткам учреждения, так как средства, полученные по </w:t>
      </w:r>
      <w:proofErr w:type="spellStart"/>
      <w:r w:rsidRPr="00495700">
        <w:rPr>
          <w:sz w:val="28"/>
          <w:szCs w:val="28"/>
        </w:rPr>
        <w:t>подушевому</w:t>
      </w:r>
      <w:proofErr w:type="spellEnd"/>
      <w:r w:rsidRPr="00495700">
        <w:rPr>
          <w:sz w:val="28"/>
          <w:szCs w:val="28"/>
        </w:rPr>
        <w:t xml:space="preserve"> нормативу, были значительно меньше расходов на содержание оборудования и на персонал.</w:t>
      </w:r>
    </w:p>
    <w:p w14:paraId="1D54A199" w14:textId="49E704E7" w:rsidR="00B103AD" w:rsidRPr="00495700" w:rsidRDefault="00B103AD" w:rsidP="00B103AD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495700">
        <w:rPr>
          <w:sz w:val="28"/>
          <w:szCs w:val="28"/>
        </w:rPr>
        <w:t>Ремонтные работы, проведенные в здании бывшего ФИЛИАЛА № 5  ГБУЗ              «ГП № 166 ДЗМ»  в 2023 году, позволили  использовать это здание для других задач оказания медицинской помощи, без проведения дополнительного капитального ремонта.</w:t>
      </w:r>
    </w:p>
    <w:p w14:paraId="52C82C38" w14:textId="77777777" w:rsidR="00B103AD" w:rsidRDefault="00B103AD" w:rsidP="00B103AD">
      <w:pPr>
        <w:shd w:val="clear" w:color="auto" w:fill="FFFFFF"/>
        <w:jc w:val="both"/>
        <w:rPr>
          <w:sz w:val="28"/>
          <w:szCs w:val="28"/>
        </w:rPr>
      </w:pPr>
      <w:r w:rsidRPr="00495700">
        <w:rPr>
          <w:sz w:val="28"/>
          <w:szCs w:val="28"/>
        </w:rPr>
        <w:t xml:space="preserve">     На площадях филиала № 5 ГБУЗ «ГП № 166 ДЗМ» с 12.01.2026 начал работать центр амбулаторной онкологической помощи ГБУЗ «ММКЦ «Коммунарка» ДЗМ» (ЦАОП).</w:t>
      </w:r>
    </w:p>
    <w:p w14:paraId="690F4EFF" w14:textId="7BA861ED" w:rsidR="008F667E" w:rsidRDefault="00DE0F0A" w:rsidP="00DE0F0A">
      <w:pPr>
        <w:shd w:val="clear" w:color="auto" w:fill="FFFFFF" w:themeFill="background1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1. </w:t>
      </w:r>
      <w:r w:rsidR="008F667E" w:rsidRPr="00DE0F0A">
        <w:rPr>
          <w:b/>
          <w:sz w:val="28"/>
          <w:szCs w:val="28"/>
        </w:rPr>
        <w:t>ОБЩАЯ ИНФОРМАЦИЯ</w:t>
      </w:r>
    </w:p>
    <w:p w14:paraId="12D3D305" w14:textId="4B706B0B" w:rsidR="00AA05FE" w:rsidRPr="00AA05FE" w:rsidRDefault="00AA05FE" w:rsidP="00AA05FE">
      <w:pPr>
        <w:shd w:val="clear" w:color="auto" w:fill="FFFFFF" w:themeFill="background1"/>
        <w:jc w:val="both"/>
        <w:rPr>
          <w:bCs/>
          <w:sz w:val="28"/>
          <w:szCs w:val="28"/>
        </w:rPr>
      </w:pPr>
      <w:r w:rsidRPr="00AA05FE">
        <w:rPr>
          <w:bCs/>
          <w:sz w:val="28"/>
          <w:szCs w:val="28"/>
        </w:rPr>
        <w:t>Таблица 1. Прикреплённое население</w:t>
      </w:r>
    </w:p>
    <w:tbl>
      <w:tblPr>
        <w:tblStyle w:val="ac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010"/>
        <w:gridCol w:w="1482"/>
        <w:gridCol w:w="1483"/>
        <w:gridCol w:w="2111"/>
      </w:tblGrid>
      <w:tr w:rsidR="008F667E" w:rsidRPr="00171B22" w14:paraId="737FFF0A" w14:textId="77777777" w:rsidTr="00E818DC">
        <w:tc>
          <w:tcPr>
            <w:tcW w:w="5010" w:type="dxa"/>
            <w:vMerge w:val="restart"/>
            <w:shd w:val="clear" w:color="auto" w:fill="FFFFFF" w:themeFill="background1"/>
            <w:vAlign w:val="center"/>
          </w:tcPr>
          <w:p w14:paraId="0B566D86" w14:textId="77777777" w:rsidR="008F667E" w:rsidRPr="00171B22" w:rsidRDefault="008F667E" w:rsidP="00171B22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B2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965" w:type="dxa"/>
            <w:gridSpan w:val="2"/>
            <w:shd w:val="clear" w:color="auto" w:fill="FFFFFF" w:themeFill="background1"/>
            <w:vAlign w:val="center"/>
          </w:tcPr>
          <w:p w14:paraId="0DB45BD7" w14:textId="77777777" w:rsidR="008F667E" w:rsidRPr="00171B22" w:rsidRDefault="00A33D51" w:rsidP="00171B22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B2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11" w:type="dxa"/>
            <w:vMerge w:val="restart"/>
            <w:shd w:val="clear" w:color="auto" w:fill="FFFFFF" w:themeFill="background1"/>
            <w:vAlign w:val="center"/>
          </w:tcPr>
          <w:p w14:paraId="5B33F662" w14:textId="77777777" w:rsidR="008F667E" w:rsidRPr="00171B22" w:rsidRDefault="008F667E" w:rsidP="00171B22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B22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 изменения показателей, %</w:t>
            </w:r>
          </w:p>
        </w:tc>
      </w:tr>
      <w:tr w:rsidR="008F667E" w:rsidRPr="00171B22" w14:paraId="420A125C" w14:textId="77777777" w:rsidTr="00E818DC">
        <w:tc>
          <w:tcPr>
            <w:tcW w:w="5010" w:type="dxa"/>
            <w:vMerge/>
            <w:shd w:val="clear" w:color="auto" w:fill="FFFFFF" w:themeFill="background1"/>
          </w:tcPr>
          <w:p w14:paraId="106822FD" w14:textId="77777777" w:rsidR="008F667E" w:rsidRPr="00171B22" w:rsidRDefault="008F667E" w:rsidP="00171B22">
            <w:pPr>
              <w:pStyle w:val="af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FFFFFF" w:themeFill="background1"/>
            <w:vAlign w:val="center"/>
          </w:tcPr>
          <w:p w14:paraId="0612FD3C" w14:textId="0068207C" w:rsidR="00DC0B04" w:rsidRPr="00171B22" w:rsidRDefault="002915DB" w:rsidP="00171B22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B22">
              <w:rPr>
                <w:rFonts w:ascii="Times New Roman" w:hAnsi="Times New Roman" w:cs="Times New Roman"/>
                <w:b/>
                <w:sz w:val="24"/>
                <w:szCs w:val="24"/>
              </w:rPr>
              <w:t>01.01.202</w:t>
            </w:r>
            <w:r w:rsidR="00E818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189988D" w14:textId="77777777" w:rsidR="008F667E" w:rsidRPr="00171B22" w:rsidRDefault="008F667E" w:rsidP="00171B22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14:paraId="36AE2414" w14:textId="2DF652AE" w:rsidR="008F667E" w:rsidRPr="00171B22" w:rsidRDefault="00FE130A" w:rsidP="00171B22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B22">
              <w:rPr>
                <w:rFonts w:ascii="Times New Roman" w:hAnsi="Times New Roman" w:cs="Times New Roman"/>
                <w:b/>
                <w:sz w:val="24"/>
                <w:szCs w:val="24"/>
              </w:rPr>
              <w:t>01.01.202</w:t>
            </w:r>
            <w:r w:rsidR="00E818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51AAD859" w14:textId="77777777" w:rsidR="00500EC0" w:rsidRPr="00171B22" w:rsidRDefault="00500EC0" w:rsidP="00171B22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1" w:type="dxa"/>
            <w:vMerge/>
            <w:shd w:val="clear" w:color="auto" w:fill="FFFFFF" w:themeFill="background1"/>
          </w:tcPr>
          <w:p w14:paraId="223ABA4E" w14:textId="77777777" w:rsidR="008F667E" w:rsidRPr="00171B22" w:rsidRDefault="008F667E" w:rsidP="00171B22">
            <w:pPr>
              <w:pStyle w:val="af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080" w:rsidRPr="00171B22" w14:paraId="74AAD9EB" w14:textId="77777777" w:rsidTr="00E818DC">
        <w:tc>
          <w:tcPr>
            <w:tcW w:w="5010" w:type="dxa"/>
            <w:shd w:val="clear" w:color="auto" w:fill="FFFFFF" w:themeFill="background1"/>
          </w:tcPr>
          <w:p w14:paraId="176F2CF7" w14:textId="77777777" w:rsidR="001C6080" w:rsidRPr="00E818DC" w:rsidRDefault="001C6080" w:rsidP="00171B22">
            <w:pPr>
              <w:pStyle w:val="af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Прикрепленное население, (человек), в т.ч.</w:t>
            </w:r>
          </w:p>
        </w:tc>
        <w:tc>
          <w:tcPr>
            <w:tcW w:w="1482" w:type="dxa"/>
            <w:shd w:val="clear" w:color="auto" w:fill="FFFFFF" w:themeFill="background1"/>
          </w:tcPr>
          <w:p w14:paraId="1F1CB588" w14:textId="29F98B76" w:rsidR="001C6080" w:rsidRPr="00E818DC" w:rsidRDefault="00E818DC" w:rsidP="00171B22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160242</w:t>
            </w:r>
          </w:p>
        </w:tc>
        <w:tc>
          <w:tcPr>
            <w:tcW w:w="1483" w:type="dxa"/>
            <w:shd w:val="clear" w:color="auto" w:fill="FFFFFF" w:themeFill="background1"/>
          </w:tcPr>
          <w:p w14:paraId="2B6CE5EB" w14:textId="5CAB2E8F" w:rsidR="001C6080" w:rsidRPr="00E818DC" w:rsidRDefault="00E818DC" w:rsidP="00171B22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213639</w:t>
            </w:r>
          </w:p>
        </w:tc>
        <w:tc>
          <w:tcPr>
            <w:tcW w:w="2111" w:type="dxa"/>
            <w:shd w:val="clear" w:color="auto" w:fill="FFFFFF" w:themeFill="background1"/>
          </w:tcPr>
          <w:p w14:paraId="0BBD351A" w14:textId="6AB7A945" w:rsidR="001C6080" w:rsidRPr="00E818DC" w:rsidRDefault="00E818DC" w:rsidP="00171B22">
            <w:pPr>
              <w:jc w:val="center"/>
              <w:rPr>
                <w:b/>
                <w:bCs/>
              </w:rPr>
            </w:pPr>
            <w:r w:rsidRPr="00E818DC">
              <w:rPr>
                <w:b/>
                <w:bCs/>
              </w:rPr>
              <w:t>+</w:t>
            </w:r>
            <w:r w:rsidR="0008447A">
              <w:rPr>
                <w:b/>
                <w:bCs/>
              </w:rPr>
              <w:t>24</w:t>
            </w:r>
            <w:r w:rsidRPr="00E818DC">
              <w:rPr>
                <w:b/>
                <w:bCs/>
              </w:rPr>
              <w:t>%</w:t>
            </w:r>
          </w:p>
        </w:tc>
      </w:tr>
      <w:tr w:rsidR="001C6080" w:rsidRPr="00171B22" w14:paraId="6891A4E4" w14:textId="77777777" w:rsidTr="00E818DC">
        <w:tc>
          <w:tcPr>
            <w:tcW w:w="5010" w:type="dxa"/>
            <w:shd w:val="clear" w:color="auto" w:fill="FFFFFF" w:themeFill="background1"/>
          </w:tcPr>
          <w:p w14:paraId="59770468" w14:textId="77777777" w:rsidR="001C6080" w:rsidRPr="00171B22" w:rsidRDefault="001C6080" w:rsidP="00171B22">
            <w:pPr>
              <w:pStyle w:val="af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B2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482" w:type="dxa"/>
            <w:shd w:val="clear" w:color="auto" w:fill="FFFFFF" w:themeFill="background1"/>
          </w:tcPr>
          <w:p w14:paraId="45F0E352" w14:textId="6B7727A5" w:rsidR="001C6080" w:rsidRPr="00171B22" w:rsidRDefault="00E818DC" w:rsidP="00171B22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DC">
              <w:rPr>
                <w:rFonts w:ascii="Times New Roman" w:hAnsi="Times New Roman" w:cs="Times New Roman"/>
                <w:sz w:val="24"/>
                <w:szCs w:val="24"/>
              </w:rPr>
              <w:t>31327</w:t>
            </w:r>
          </w:p>
        </w:tc>
        <w:tc>
          <w:tcPr>
            <w:tcW w:w="1483" w:type="dxa"/>
            <w:shd w:val="clear" w:color="auto" w:fill="FFFFFF" w:themeFill="background1"/>
          </w:tcPr>
          <w:p w14:paraId="454D9CF3" w14:textId="5457B6A9" w:rsidR="001C6080" w:rsidRPr="00171B22" w:rsidRDefault="00E818DC" w:rsidP="00171B22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DC">
              <w:rPr>
                <w:rFonts w:ascii="Times New Roman" w:hAnsi="Times New Roman" w:cs="Times New Roman"/>
                <w:sz w:val="24"/>
                <w:szCs w:val="24"/>
              </w:rPr>
              <w:t>31828</w:t>
            </w:r>
          </w:p>
        </w:tc>
        <w:tc>
          <w:tcPr>
            <w:tcW w:w="2111" w:type="dxa"/>
            <w:shd w:val="clear" w:color="auto" w:fill="FFFFFF" w:themeFill="background1"/>
          </w:tcPr>
          <w:p w14:paraId="4D8B0027" w14:textId="0AA34F28" w:rsidR="001C6080" w:rsidRPr="00171B22" w:rsidRDefault="00E818DC" w:rsidP="00171B22">
            <w:pPr>
              <w:jc w:val="center"/>
            </w:pPr>
            <w:r>
              <w:t>+</w:t>
            </w:r>
            <w:r w:rsidR="00E6733E">
              <w:t>2</w:t>
            </w:r>
            <w:r>
              <w:t>%</w:t>
            </w:r>
          </w:p>
        </w:tc>
      </w:tr>
      <w:tr w:rsidR="001C6080" w:rsidRPr="00171B22" w14:paraId="2C6E5C1A" w14:textId="77777777" w:rsidTr="00E818DC">
        <w:tc>
          <w:tcPr>
            <w:tcW w:w="5010" w:type="dxa"/>
            <w:shd w:val="clear" w:color="auto" w:fill="FFFFFF" w:themeFill="background1"/>
          </w:tcPr>
          <w:p w14:paraId="366FBF08" w14:textId="77777777" w:rsidR="001C6080" w:rsidRPr="00171B22" w:rsidRDefault="001C6080" w:rsidP="00171B22">
            <w:pPr>
              <w:pStyle w:val="af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B22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482" w:type="dxa"/>
            <w:shd w:val="clear" w:color="auto" w:fill="FFFFFF" w:themeFill="background1"/>
          </w:tcPr>
          <w:p w14:paraId="78006793" w14:textId="7DE1F607" w:rsidR="001C6080" w:rsidRPr="00171B22" w:rsidRDefault="00E818DC" w:rsidP="00171B22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DC">
              <w:rPr>
                <w:rFonts w:ascii="Times New Roman" w:hAnsi="Times New Roman" w:cs="Times New Roman"/>
                <w:sz w:val="24"/>
                <w:szCs w:val="24"/>
              </w:rPr>
              <w:t>37804</w:t>
            </w:r>
          </w:p>
        </w:tc>
        <w:tc>
          <w:tcPr>
            <w:tcW w:w="1483" w:type="dxa"/>
            <w:shd w:val="clear" w:color="auto" w:fill="FFFFFF" w:themeFill="background1"/>
          </w:tcPr>
          <w:p w14:paraId="42927228" w14:textId="287F7550" w:rsidR="001C6080" w:rsidRPr="00171B22" w:rsidRDefault="00E818DC" w:rsidP="00171B22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DC">
              <w:rPr>
                <w:rFonts w:ascii="Times New Roman" w:hAnsi="Times New Roman" w:cs="Times New Roman"/>
                <w:sz w:val="24"/>
                <w:szCs w:val="24"/>
              </w:rPr>
              <w:t>38311</w:t>
            </w:r>
          </w:p>
        </w:tc>
        <w:tc>
          <w:tcPr>
            <w:tcW w:w="2111" w:type="dxa"/>
            <w:shd w:val="clear" w:color="auto" w:fill="FFFFFF" w:themeFill="background1"/>
          </w:tcPr>
          <w:p w14:paraId="073236D6" w14:textId="0D799365" w:rsidR="001C6080" w:rsidRPr="00171B22" w:rsidRDefault="00E6733E" w:rsidP="00171B22">
            <w:pPr>
              <w:jc w:val="center"/>
            </w:pPr>
            <w:r>
              <w:t>+4%</w:t>
            </w:r>
          </w:p>
        </w:tc>
      </w:tr>
      <w:tr w:rsidR="001C6080" w:rsidRPr="00171B22" w14:paraId="5A881BBC" w14:textId="77777777" w:rsidTr="00E818DC">
        <w:tc>
          <w:tcPr>
            <w:tcW w:w="5010" w:type="dxa"/>
            <w:shd w:val="clear" w:color="auto" w:fill="FFFFFF" w:themeFill="background1"/>
          </w:tcPr>
          <w:p w14:paraId="20D0194E" w14:textId="77777777" w:rsidR="001C6080" w:rsidRPr="00171B22" w:rsidRDefault="001C6080" w:rsidP="00171B22">
            <w:pPr>
              <w:pStyle w:val="af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B22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482" w:type="dxa"/>
            <w:shd w:val="clear" w:color="auto" w:fill="FFFFFF" w:themeFill="background1"/>
          </w:tcPr>
          <w:p w14:paraId="6A67803A" w14:textId="6FE79D38" w:rsidR="001C6080" w:rsidRPr="00171B22" w:rsidRDefault="00E818DC" w:rsidP="00171B22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DC">
              <w:rPr>
                <w:rFonts w:ascii="Times New Roman" w:hAnsi="Times New Roman" w:cs="Times New Roman"/>
                <w:sz w:val="24"/>
                <w:szCs w:val="24"/>
              </w:rPr>
              <w:t>36886</w:t>
            </w:r>
          </w:p>
        </w:tc>
        <w:tc>
          <w:tcPr>
            <w:tcW w:w="1483" w:type="dxa"/>
            <w:shd w:val="clear" w:color="auto" w:fill="FFFFFF" w:themeFill="background1"/>
          </w:tcPr>
          <w:p w14:paraId="1FAF286F" w14:textId="0EB6B48A" w:rsidR="001C6080" w:rsidRPr="00171B22" w:rsidRDefault="00E818DC" w:rsidP="00171B22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DC">
              <w:rPr>
                <w:rFonts w:ascii="Times New Roman" w:hAnsi="Times New Roman" w:cs="Times New Roman"/>
                <w:sz w:val="24"/>
                <w:szCs w:val="24"/>
              </w:rPr>
              <w:t>37453</w:t>
            </w:r>
          </w:p>
        </w:tc>
        <w:tc>
          <w:tcPr>
            <w:tcW w:w="2111" w:type="dxa"/>
            <w:shd w:val="clear" w:color="auto" w:fill="FFFFFF" w:themeFill="background1"/>
          </w:tcPr>
          <w:p w14:paraId="1DAEEB5D" w14:textId="36C0F7EF" w:rsidR="001C6080" w:rsidRPr="00171B22" w:rsidRDefault="00E6733E" w:rsidP="00171B22">
            <w:pPr>
              <w:jc w:val="center"/>
            </w:pPr>
            <w:r>
              <w:t>+2%</w:t>
            </w:r>
          </w:p>
        </w:tc>
      </w:tr>
      <w:tr w:rsidR="00E818DC" w:rsidRPr="00171B22" w14:paraId="2A1BDDB8" w14:textId="77777777" w:rsidTr="00E818DC">
        <w:tc>
          <w:tcPr>
            <w:tcW w:w="5010" w:type="dxa"/>
            <w:shd w:val="clear" w:color="auto" w:fill="FFFFFF" w:themeFill="background1"/>
          </w:tcPr>
          <w:p w14:paraId="6783FB97" w14:textId="73CF1241" w:rsidR="00E818DC" w:rsidRPr="00171B22" w:rsidRDefault="00E818DC" w:rsidP="00171B22">
            <w:pPr>
              <w:pStyle w:val="af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B22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2" w:type="dxa"/>
            <w:shd w:val="clear" w:color="auto" w:fill="FFFFFF" w:themeFill="background1"/>
          </w:tcPr>
          <w:p w14:paraId="4D57B036" w14:textId="6091BED5" w:rsidR="00E818DC" w:rsidRPr="00171B22" w:rsidRDefault="00E818DC" w:rsidP="00171B22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83" w:type="dxa"/>
            <w:shd w:val="clear" w:color="auto" w:fill="FFFFFF" w:themeFill="background1"/>
          </w:tcPr>
          <w:p w14:paraId="380FF816" w14:textId="350C4AB8" w:rsidR="00E818DC" w:rsidRPr="00171B22" w:rsidRDefault="00E818DC" w:rsidP="00171B22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DC">
              <w:rPr>
                <w:rFonts w:ascii="Times New Roman" w:hAnsi="Times New Roman" w:cs="Times New Roman"/>
                <w:sz w:val="24"/>
                <w:szCs w:val="24"/>
              </w:rPr>
              <w:t>33419</w:t>
            </w:r>
          </w:p>
        </w:tc>
        <w:tc>
          <w:tcPr>
            <w:tcW w:w="2111" w:type="dxa"/>
            <w:shd w:val="clear" w:color="auto" w:fill="FFFFFF" w:themeFill="background1"/>
          </w:tcPr>
          <w:p w14:paraId="57AD301E" w14:textId="77777777" w:rsidR="00E818DC" w:rsidRPr="00171B22" w:rsidRDefault="00E818DC" w:rsidP="00171B22">
            <w:pPr>
              <w:jc w:val="center"/>
            </w:pPr>
          </w:p>
        </w:tc>
      </w:tr>
      <w:tr w:rsidR="00E818DC" w:rsidRPr="00171B22" w14:paraId="38263614" w14:textId="77777777" w:rsidTr="00E818DC">
        <w:tc>
          <w:tcPr>
            <w:tcW w:w="5010" w:type="dxa"/>
            <w:shd w:val="clear" w:color="auto" w:fill="FFFFFF" w:themeFill="background1"/>
          </w:tcPr>
          <w:p w14:paraId="5DCEC5C7" w14:textId="0BC3EC7A" w:rsidR="00E818DC" w:rsidRPr="00171B22" w:rsidRDefault="00E818DC" w:rsidP="00171B22">
            <w:pPr>
              <w:pStyle w:val="af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B22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2" w:type="dxa"/>
            <w:shd w:val="clear" w:color="auto" w:fill="FFFFFF" w:themeFill="background1"/>
          </w:tcPr>
          <w:p w14:paraId="60865DF3" w14:textId="5252E0CC" w:rsidR="00E818DC" w:rsidRPr="00171B22" w:rsidRDefault="00E818DC" w:rsidP="00171B22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83" w:type="dxa"/>
            <w:shd w:val="clear" w:color="auto" w:fill="FFFFFF" w:themeFill="background1"/>
          </w:tcPr>
          <w:p w14:paraId="1DCF1A62" w14:textId="659ACACF" w:rsidR="00E818DC" w:rsidRPr="00171B22" w:rsidRDefault="00E818DC" w:rsidP="00171B22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DC">
              <w:rPr>
                <w:rFonts w:ascii="Times New Roman" w:hAnsi="Times New Roman" w:cs="Times New Roman"/>
                <w:sz w:val="24"/>
                <w:szCs w:val="24"/>
              </w:rPr>
              <w:t>18009</w:t>
            </w:r>
          </w:p>
        </w:tc>
        <w:tc>
          <w:tcPr>
            <w:tcW w:w="2111" w:type="dxa"/>
            <w:shd w:val="clear" w:color="auto" w:fill="FFFFFF" w:themeFill="background1"/>
          </w:tcPr>
          <w:p w14:paraId="2D33D2AE" w14:textId="77777777" w:rsidR="00E818DC" w:rsidRPr="00171B22" w:rsidRDefault="00E818DC" w:rsidP="00171B22">
            <w:pPr>
              <w:jc w:val="center"/>
            </w:pPr>
          </w:p>
        </w:tc>
      </w:tr>
      <w:tr w:rsidR="001C6080" w:rsidRPr="00171B22" w14:paraId="434A1D39" w14:textId="77777777" w:rsidTr="00E818DC">
        <w:tc>
          <w:tcPr>
            <w:tcW w:w="5010" w:type="dxa"/>
            <w:shd w:val="clear" w:color="auto" w:fill="FFFFFF" w:themeFill="background1"/>
          </w:tcPr>
          <w:p w14:paraId="329CEA0B" w14:textId="77777777" w:rsidR="001C6080" w:rsidRPr="00171B22" w:rsidRDefault="001C6080" w:rsidP="00171B22">
            <w:pPr>
              <w:pStyle w:val="af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B22">
              <w:rPr>
                <w:rFonts w:ascii="Times New Roman" w:hAnsi="Times New Roman" w:cs="Times New Roman"/>
                <w:sz w:val="24"/>
                <w:szCs w:val="24"/>
              </w:rPr>
              <w:t>Головное здание</w:t>
            </w:r>
          </w:p>
        </w:tc>
        <w:tc>
          <w:tcPr>
            <w:tcW w:w="1482" w:type="dxa"/>
            <w:shd w:val="clear" w:color="auto" w:fill="FFFFFF" w:themeFill="background1"/>
          </w:tcPr>
          <w:p w14:paraId="48CB6D4E" w14:textId="2AE1ED4F" w:rsidR="001C6080" w:rsidRPr="00171B22" w:rsidRDefault="00E818DC" w:rsidP="00171B22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DC">
              <w:rPr>
                <w:rFonts w:ascii="Times New Roman" w:hAnsi="Times New Roman" w:cs="Times New Roman"/>
                <w:sz w:val="24"/>
                <w:szCs w:val="24"/>
              </w:rPr>
              <w:t>54225</w:t>
            </w:r>
          </w:p>
        </w:tc>
        <w:tc>
          <w:tcPr>
            <w:tcW w:w="1483" w:type="dxa"/>
            <w:shd w:val="clear" w:color="auto" w:fill="FFFFFF" w:themeFill="background1"/>
          </w:tcPr>
          <w:p w14:paraId="3F2D23DA" w14:textId="1399DF7F" w:rsidR="001C6080" w:rsidRPr="00171B22" w:rsidRDefault="00E818DC" w:rsidP="00171B22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DC">
              <w:rPr>
                <w:rFonts w:ascii="Times New Roman" w:hAnsi="Times New Roman" w:cs="Times New Roman"/>
                <w:sz w:val="24"/>
                <w:szCs w:val="24"/>
              </w:rPr>
              <w:t>54619</w:t>
            </w:r>
          </w:p>
        </w:tc>
        <w:tc>
          <w:tcPr>
            <w:tcW w:w="2111" w:type="dxa"/>
            <w:shd w:val="clear" w:color="auto" w:fill="FFFFFF" w:themeFill="background1"/>
          </w:tcPr>
          <w:p w14:paraId="41C525DB" w14:textId="724A83A2" w:rsidR="001C6080" w:rsidRPr="00171B22" w:rsidRDefault="00E6733E" w:rsidP="00171B22">
            <w:pPr>
              <w:jc w:val="center"/>
            </w:pPr>
            <w:r>
              <w:t>+1%</w:t>
            </w:r>
          </w:p>
        </w:tc>
      </w:tr>
    </w:tbl>
    <w:p w14:paraId="7146F315" w14:textId="28AF500D" w:rsidR="00610C63" w:rsidRDefault="00610C63" w:rsidP="00574EB9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реорганизацией ГБУЗ «Городской поликлиники №166 ДЗМ» показатель прикрепленного населения вырос на </w:t>
      </w:r>
      <w:r w:rsidR="0008447A" w:rsidRPr="0008447A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% по сравнению с 2024 годом. На конец 2025 года показатель прикрепленного населения по данным </w:t>
      </w:r>
      <w:r w:rsidRPr="00610C63">
        <w:rPr>
          <w:rFonts w:ascii="Times New Roman" w:hAnsi="Times New Roman" w:cs="Times New Roman"/>
          <w:sz w:val="28"/>
          <w:szCs w:val="28"/>
        </w:rPr>
        <w:t>подтвержден</w:t>
      </w:r>
      <w:r>
        <w:rPr>
          <w:rFonts w:ascii="Times New Roman" w:hAnsi="Times New Roman" w:cs="Times New Roman"/>
          <w:sz w:val="28"/>
          <w:szCs w:val="28"/>
        </w:rPr>
        <w:t>ным</w:t>
      </w:r>
      <w:r w:rsidRPr="00610C63">
        <w:rPr>
          <w:rFonts w:ascii="Times New Roman" w:hAnsi="Times New Roman" w:cs="Times New Roman"/>
          <w:sz w:val="28"/>
          <w:szCs w:val="28"/>
        </w:rPr>
        <w:t xml:space="preserve"> МГФОМС</w:t>
      </w:r>
      <w:r>
        <w:rPr>
          <w:rFonts w:ascii="Times New Roman" w:hAnsi="Times New Roman" w:cs="Times New Roman"/>
          <w:sz w:val="28"/>
          <w:szCs w:val="28"/>
        </w:rPr>
        <w:t xml:space="preserve"> составил 213639 </w:t>
      </w:r>
      <w:r w:rsidR="00DE0F0A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еловек</w:t>
      </w:r>
      <w:r w:rsidR="00AA05FE">
        <w:rPr>
          <w:rFonts w:ascii="Times New Roman" w:hAnsi="Times New Roman" w:cs="Times New Roman"/>
          <w:sz w:val="28"/>
          <w:szCs w:val="28"/>
        </w:rPr>
        <w:t xml:space="preserve"> (таблица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67AFB0" w14:textId="4C90818A" w:rsidR="00C14A41" w:rsidRDefault="00610C63" w:rsidP="00574EB9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</w:t>
      </w:r>
      <w:r w:rsidR="00DE0F0A">
        <w:rPr>
          <w:rFonts w:ascii="Times New Roman" w:hAnsi="Times New Roman" w:cs="Times New Roman"/>
          <w:sz w:val="28"/>
          <w:szCs w:val="28"/>
        </w:rPr>
        <w:t xml:space="preserve"> (рисунок 1)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403BE1C" w14:textId="693E757F" w:rsidR="00610C63" w:rsidRDefault="00610C63" w:rsidP="009F1848">
      <w:pPr>
        <w:pStyle w:val="af9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люди трудоспособного возраста составляют </w:t>
      </w:r>
      <w:r w:rsidR="00C14A41">
        <w:rPr>
          <w:rFonts w:ascii="Times New Roman" w:hAnsi="Times New Roman" w:cs="Times New Roman"/>
          <w:sz w:val="28"/>
          <w:szCs w:val="28"/>
        </w:rPr>
        <w:t>145010 человек (</w:t>
      </w:r>
      <w:r>
        <w:rPr>
          <w:rFonts w:ascii="Times New Roman" w:hAnsi="Times New Roman" w:cs="Times New Roman"/>
          <w:sz w:val="28"/>
          <w:szCs w:val="28"/>
        </w:rPr>
        <w:t>68%</w:t>
      </w:r>
      <w:r w:rsidR="00C14A41">
        <w:rPr>
          <w:rFonts w:ascii="Times New Roman" w:hAnsi="Times New Roman" w:cs="Times New Roman"/>
          <w:sz w:val="28"/>
          <w:szCs w:val="28"/>
        </w:rPr>
        <w:t xml:space="preserve"> прикрепленного населения);</w:t>
      </w:r>
    </w:p>
    <w:p w14:paraId="44AC6639" w14:textId="1C69D6C6" w:rsidR="00C14A41" w:rsidRDefault="00C14A41" w:rsidP="009F1848">
      <w:pPr>
        <w:pStyle w:val="af9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старше трудоспособного возраста 68629 человек (32% прикрепленного населения)</w:t>
      </w:r>
    </w:p>
    <w:p w14:paraId="759E0DCC" w14:textId="0960B4CE" w:rsidR="00610C63" w:rsidRDefault="00C14A41" w:rsidP="00574EB9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категории трудоспособного населения:</w:t>
      </w:r>
    </w:p>
    <w:p w14:paraId="26EE5EC0" w14:textId="0647721F" w:rsidR="00C14A41" w:rsidRDefault="00C14A41" w:rsidP="009F1848">
      <w:pPr>
        <w:pStyle w:val="af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мужчины трудоспособного возраста </w:t>
      </w:r>
      <w:r w:rsidRPr="00C14A41">
        <w:rPr>
          <w:rFonts w:ascii="Times New Roman" w:hAnsi="Times New Roman" w:cs="Times New Roman"/>
          <w:sz w:val="28"/>
          <w:szCs w:val="28"/>
        </w:rPr>
        <w:t>68364</w:t>
      </w:r>
      <w:r>
        <w:rPr>
          <w:rFonts w:ascii="Times New Roman" w:hAnsi="Times New Roman" w:cs="Times New Roman"/>
          <w:sz w:val="28"/>
          <w:szCs w:val="28"/>
        </w:rPr>
        <w:t xml:space="preserve"> (32% прикрепленного населения)</w:t>
      </w:r>
    </w:p>
    <w:p w14:paraId="3270E5C6" w14:textId="5024E0B0" w:rsidR="00C14A41" w:rsidRDefault="00C14A41" w:rsidP="009F1848">
      <w:pPr>
        <w:pStyle w:val="af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женщины трудоспособного возраста </w:t>
      </w:r>
      <w:r w:rsidRPr="00C14A41">
        <w:rPr>
          <w:rFonts w:ascii="Times New Roman" w:hAnsi="Times New Roman" w:cs="Times New Roman"/>
          <w:sz w:val="28"/>
          <w:szCs w:val="28"/>
        </w:rPr>
        <w:t>76646</w:t>
      </w:r>
      <w:r>
        <w:rPr>
          <w:rFonts w:ascii="Times New Roman" w:hAnsi="Times New Roman" w:cs="Times New Roman"/>
          <w:sz w:val="28"/>
          <w:szCs w:val="28"/>
        </w:rPr>
        <w:t xml:space="preserve"> (36% прикрепленного населения)</w:t>
      </w:r>
    </w:p>
    <w:p w14:paraId="33156EA6" w14:textId="55CFE2BA" w:rsidR="00C14A41" w:rsidRDefault="00C14A41" w:rsidP="00CA0BC3">
      <w:pPr>
        <w:pStyle w:val="af9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категории населения</w:t>
      </w:r>
      <w:r w:rsidRPr="00C14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старше трудоспособного возраста:</w:t>
      </w:r>
    </w:p>
    <w:p w14:paraId="3050AE3A" w14:textId="21C86103" w:rsidR="00C14A41" w:rsidRDefault="00C14A41" w:rsidP="009F1848">
      <w:pPr>
        <w:pStyle w:val="af9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мужчины старше трудоспособного возраста </w:t>
      </w:r>
      <w:r w:rsidRPr="00C14A41">
        <w:rPr>
          <w:rFonts w:ascii="Times New Roman" w:hAnsi="Times New Roman" w:cs="Times New Roman"/>
          <w:sz w:val="28"/>
          <w:szCs w:val="28"/>
        </w:rPr>
        <w:t>21363</w:t>
      </w:r>
      <w:r>
        <w:rPr>
          <w:rFonts w:ascii="Times New Roman" w:hAnsi="Times New Roman" w:cs="Times New Roman"/>
          <w:sz w:val="28"/>
          <w:szCs w:val="28"/>
        </w:rPr>
        <w:t xml:space="preserve"> (10% прикрепленного населения)</w:t>
      </w:r>
    </w:p>
    <w:p w14:paraId="2238A2DE" w14:textId="24125311" w:rsidR="00C14A41" w:rsidRDefault="00CA0BC3" w:rsidP="009F1848">
      <w:pPr>
        <w:pStyle w:val="af9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C14A4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67F9A1D" wp14:editId="1F3A8955">
            <wp:simplePos x="0" y="0"/>
            <wp:positionH relativeFrom="column">
              <wp:posOffset>-54610</wp:posOffset>
            </wp:positionH>
            <wp:positionV relativeFrom="paragraph">
              <wp:posOffset>604608</wp:posOffset>
            </wp:positionV>
            <wp:extent cx="6479540" cy="2812415"/>
            <wp:effectExtent l="0" t="0" r="10160" b="6985"/>
            <wp:wrapTopAndBottom/>
            <wp:docPr id="1485691061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2914AC3B-B1A8-7EBB-1394-484FC1B302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A41">
        <w:rPr>
          <w:rFonts w:ascii="Times New Roman" w:hAnsi="Times New Roman" w:cs="Times New Roman"/>
          <w:sz w:val="28"/>
          <w:szCs w:val="28"/>
        </w:rPr>
        <w:t xml:space="preserve">женщины трудоспособного возраста </w:t>
      </w:r>
      <w:r w:rsidR="00C14A41" w:rsidRPr="00C14A41">
        <w:rPr>
          <w:rFonts w:ascii="Times New Roman" w:hAnsi="Times New Roman" w:cs="Times New Roman"/>
          <w:sz w:val="28"/>
          <w:szCs w:val="28"/>
        </w:rPr>
        <w:t>47266</w:t>
      </w:r>
      <w:r w:rsidR="00C14A41">
        <w:rPr>
          <w:rFonts w:ascii="Times New Roman" w:hAnsi="Times New Roman" w:cs="Times New Roman"/>
          <w:sz w:val="28"/>
          <w:szCs w:val="28"/>
        </w:rPr>
        <w:t xml:space="preserve"> (22% прикрепленного населения)</w:t>
      </w:r>
    </w:p>
    <w:p w14:paraId="395A68CE" w14:textId="59A1792A" w:rsidR="00574EB9" w:rsidRPr="00AA05FE" w:rsidRDefault="00DE0F0A" w:rsidP="00AA05FE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 Структура прикрепленного населения</w:t>
      </w:r>
    </w:p>
    <w:p w14:paraId="1E29B8D3" w14:textId="77777777" w:rsidR="00CA0BC3" w:rsidRDefault="00CA0BC3" w:rsidP="001F272F">
      <w:pPr>
        <w:pStyle w:val="af4"/>
        <w:shd w:val="clear" w:color="auto" w:fill="FFFFFF" w:themeFill="background1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A0BC3" w:rsidSect="008E2FDC">
          <w:headerReference w:type="default" r:id="rId10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70D06180" w14:textId="43BA26D7" w:rsidR="001F272F" w:rsidRDefault="00DE0F0A" w:rsidP="001F272F">
      <w:pPr>
        <w:pStyle w:val="af4"/>
        <w:shd w:val="clear" w:color="auto" w:fill="FFFFFF" w:themeFill="background1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2. </w:t>
      </w:r>
      <w:r w:rsidRPr="001F272F">
        <w:rPr>
          <w:rFonts w:ascii="Times New Roman" w:hAnsi="Times New Roman" w:cs="Times New Roman"/>
          <w:b/>
          <w:bCs/>
          <w:sz w:val="28"/>
          <w:szCs w:val="28"/>
        </w:rPr>
        <w:t>ПОСЕЩЕНИЯ</w:t>
      </w:r>
    </w:p>
    <w:p w14:paraId="44D080D2" w14:textId="6B4E038C" w:rsidR="00CA0BC3" w:rsidRDefault="00CA0BC3" w:rsidP="00CA0BC3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B22">
        <w:rPr>
          <w:rFonts w:ascii="Times New Roman" w:hAnsi="Times New Roman" w:cs="Times New Roman"/>
          <w:sz w:val="28"/>
          <w:szCs w:val="28"/>
        </w:rPr>
        <w:t>Всего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71B22">
        <w:rPr>
          <w:rFonts w:ascii="Times New Roman" w:hAnsi="Times New Roman" w:cs="Times New Roman"/>
          <w:sz w:val="28"/>
          <w:szCs w:val="28"/>
        </w:rPr>
        <w:t xml:space="preserve"> году зафиксировано </w:t>
      </w:r>
      <w:r w:rsidRPr="00E6733E">
        <w:rPr>
          <w:rFonts w:ascii="Times New Roman" w:hAnsi="Times New Roman" w:cs="Times New Roman"/>
          <w:b/>
          <w:bCs/>
          <w:sz w:val="28"/>
          <w:szCs w:val="28"/>
        </w:rPr>
        <w:t xml:space="preserve">1223723 </w:t>
      </w:r>
      <w:r w:rsidRPr="00171B22">
        <w:rPr>
          <w:rFonts w:ascii="Times New Roman" w:hAnsi="Times New Roman" w:cs="Times New Roman"/>
          <w:sz w:val="28"/>
          <w:szCs w:val="28"/>
        </w:rPr>
        <w:t xml:space="preserve">посещения, из них </w:t>
      </w:r>
      <w:r w:rsidRPr="00E6733E">
        <w:rPr>
          <w:rFonts w:ascii="Times New Roman" w:hAnsi="Times New Roman" w:cs="Times New Roman"/>
          <w:b/>
          <w:bCs/>
          <w:sz w:val="28"/>
          <w:szCs w:val="28"/>
        </w:rPr>
        <w:t>330463</w:t>
      </w:r>
      <w:r w:rsidRPr="00171B22">
        <w:rPr>
          <w:rFonts w:ascii="Times New Roman" w:hAnsi="Times New Roman" w:cs="Times New Roman"/>
          <w:sz w:val="28"/>
          <w:szCs w:val="28"/>
        </w:rPr>
        <w:t xml:space="preserve"> – с профилактической целью и </w:t>
      </w:r>
      <w:r w:rsidRPr="00E6733E">
        <w:rPr>
          <w:rFonts w:ascii="Times New Roman" w:hAnsi="Times New Roman" w:cs="Times New Roman"/>
          <w:b/>
          <w:bCs/>
          <w:sz w:val="28"/>
          <w:szCs w:val="28"/>
        </w:rPr>
        <w:t>893260</w:t>
      </w:r>
      <w:r w:rsidRPr="00171B22">
        <w:rPr>
          <w:rFonts w:ascii="Times New Roman" w:hAnsi="Times New Roman" w:cs="Times New Roman"/>
          <w:sz w:val="28"/>
          <w:szCs w:val="28"/>
        </w:rPr>
        <w:t xml:space="preserve"> – по заболеваниям</w:t>
      </w:r>
      <w:r w:rsidR="00410382">
        <w:rPr>
          <w:rFonts w:ascii="Times New Roman" w:hAnsi="Times New Roman" w:cs="Times New Roman"/>
          <w:sz w:val="28"/>
          <w:szCs w:val="28"/>
        </w:rPr>
        <w:t xml:space="preserve"> (</w:t>
      </w:r>
      <w:r w:rsidR="00AA05FE">
        <w:rPr>
          <w:rFonts w:ascii="Times New Roman" w:hAnsi="Times New Roman" w:cs="Times New Roman"/>
          <w:sz w:val="28"/>
          <w:szCs w:val="28"/>
        </w:rPr>
        <w:t>таблица 2)</w:t>
      </w:r>
      <w:r w:rsidRPr="00171B22">
        <w:rPr>
          <w:rFonts w:ascii="Times New Roman" w:hAnsi="Times New Roman" w:cs="Times New Roman"/>
          <w:sz w:val="28"/>
          <w:szCs w:val="28"/>
        </w:rPr>
        <w:t>.</w:t>
      </w:r>
      <w:r w:rsidR="004103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2BBF9D" w14:textId="5520BE56" w:rsidR="00410382" w:rsidRDefault="0008447A" w:rsidP="00CA0BC3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Обращает на себя внимание</w:t>
      </w:r>
      <w:r w:rsidR="000529EB">
        <w:rPr>
          <w:rFonts w:ascii="Times New Roman" w:hAnsi="Times New Roman" w:cs="Times New Roman"/>
          <w:sz w:val="28"/>
          <w:szCs w:val="28"/>
        </w:rPr>
        <w:t xml:space="preserve">, что </w:t>
      </w:r>
      <w:r w:rsidR="00410382">
        <w:rPr>
          <w:rFonts w:ascii="Times New Roman" w:hAnsi="Times New Roman" w:cs="Times New Roman"/>
          <w:sz w:val="28"/>
          <w:szCs w:val="28"/>
        </w:rPr>
        <w:t>в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38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9EB">
        <w:rPr>
          <w:rFonts w:ascii="Times New Roman" w:hAnsi="Times New Roman" w:cs="Times New Roman"/>
          <w:sz w:val="28"/>
          <w:szCs w:val="28"/>
        </w:rPr>
        <w:t>показатель посещений врачей вырос</w:t>
      </w:r>
      <w:r w:rsidR="00410382">
        <w:rPr>
          <w:rFonts w:ascii="Times New Roman" w:hAnsi="Times New Roman" w:cs="Times New Roman"/>
          <w:sz w:val="28"/>
          <w:szCs w:val="28"/>
        </w:rPr>
        <w:t xml:space="preserve"> на 34% по сравнению с 2024г.</w:t>
      </w:r>
    </w:p>
    <w:p w14:paraId="5914EE5E" w14:textId="089A4C9D" w:rsidR="00410382" w:rsidRPr="00410382" w:rsidRDefault="00C12DD3" w:rsidP="00410382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10382">
        <w:rPr>
          <w:rFonts w:ascii="Times New Roman" w:hAnsi="Times New Roman" w:cs="Times New Roman"/>
          <w:sz w:val="28"/>
          <w:szCs w:val="28"/>
        </w:rPr>
        <w:t xml:space="preserve">а </w:t>
      </w:r>
      <w:r w:rsidR="00FF25AC">
        <w:rPr>
          <w:rFonts w:ascii="Times New Roman" w:hAnsi="Times New Roman" w:cs="Times New Roman"/>
          <w:sz w:val="28"/>
          <w:szCs w:val="28"/>
        </w:rPr>
        <w:t>32</w:t>
      </w:r>
      <w:r w:rsidR="00410382">
        <w:rPr>
          <w:rFonts w:ascii="Times New Roman" w:hAnsi="Times New Roman" w:cs="Times New Roman"/>
          <w:sz w:val="28"/>
          <w:szCs w:val="28"/>
        </w:rPr>
        <w:t>% вырос показатель посещений с профилактической целью, показатели профилактических медицинских осмотров и диспансеризации выросли на 40% и 36% соответственно, что свидетельствует об активной работе поликлиник</w:t>
      </w:r>
      <w:r w:rsidR="0008447A">
        <w:rPr>
          <w:rFonts w:ascii="Times New Roman" w:hAnsi="Times New Roman" w:cs="Times New Roman"/>
          <w:sz w:val="28"/>
          <w:szCs w:val="28"/>
        </w:rPr>
        <w:t>и</w:t>
      </w:r>
      <w:r w:rsidR="00410382">
        <w:rPr>
          <w:rFonts w:ascii="Times New Roman" w:hAnsi="Times New Roman" w:cs="Times New Roman"/>
          <w:sz w:val="28"/>
          <w:szCs w:val="28"/>
        </w:rPr>
        <w:t xml:space="preserve">, направленной на профилактику заболеваний и здоровьесбережение населения. </w:t>
      </w:r>
      <w:r w:rsidR="00410382" w:rsidRPr="00410382">
        <w:rPr>
          <w:rFonts w:ascii="Times New Roman" w:hAnsi="Times New Roman" w:cs="Times New Roman"/>
          <w:sz w:val="28"/>
          <w:szCs w:val="28"/>
        </w:rPr>
        <w:t xml:space="preserve">Диспансеризация и профилактические медицинские осмотры — это ключевые инструменты раннего выявления хронических заболеваний (сердечно-сосудистых, онкологических, диабета) и факторов их риска. Они проводятся бесплатно по полису ОМС для снижения смертности, инвалидности и увеличения продолжительности жизни, позволяя выявить «скрытые» патологии до появления симптомов. </w:t>
      </w:r>
    </w:p>
    <w:p w14:paraId="130965FE" w14:textId="6432CF4B" w:rsidR="00410382" w:rsidRPr="00410382" w:rsidRDefault="00410382" w:rsidP="00410382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82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08447A">
        <w:rPr>
          <w:rFonts w:ascii="Times New Roman" w:hAnsi="Times New Roman" w:cs="Times New Roman"/>
          <w:sz w:val="28"/>
          <w:szCs w:val="28"/>
        </w:rPr>
        <w:t>причины роста</w:t>
      </w:r>
      <w:r w:rsidRPr="00410382">
        <w:rPr>
          <w:rFonts w:ascii="Times New Roman" w:hAnsi="Times New Roman" w:cs="Times New Roman"/>
          <w:sz w:val="28"/>
          <w:szCs w:val="28"/>
        </w:rPr>
        <w:t>:</w:t>
      </w:r>
    </w:p>
    <w:p w14:paraId="6A9A6C94" w14:textId="648665DB" w:rsidR="00410382" w:rsidRPr="00410382" w:rsidRDefault="00410382" w:rsidP="009F1848">
      <w:pPr>
        <w:pStyle w:val="af9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0382">
        <w:rPr>
          <w:rFonts w:ascii="Times New Roman" w:hAnsi="Times New Roman" w:cs="Times New Roman"/>
          <w:sz w:val="28"/>
          <w:szCs w:val="28"/>
        </w:rPr>
        <w:t xml:space="preserve">Ранняя диагностика: </w:t>
      </w:r>
      <w:r w:rsidR="0008447A">
        <w:rPr>
          <w:rFonts w:ascii="Times New Roman" w:hAnsi="Times New Roman" w:cs="Times New Roman"/>
          <w:sz w:val="28"/>
          <w:szCs w:val="28"/>
        </w:rPr>
        <w:t>о</w:t>
      </w:r>
      <w:r w:rsidRPr="00410382">
        <w:rPr>
          <w:rFonts w:ascii="Times New Roman" w:hAnsi="Times New Roman" w:cs="Times New Roman"/>
          <w:sz w:val="28"/>
          <w:szCs w:val="28"/>
        </w:rPr>
        <w:t>бнаружение заболеваний на стадиях, когда лечение наиболее эффективно.</w:t>
      </w:r>
    </w:p>
    <w:p w14:paraId="7890E18A" w14:textId="77777777" w:rsidR="00410382" w:rsidRPr="00410382" w:rsidRDefault="00410382" w:rsidP="009F1848">
      <w:pPr>
        <w:pStyle w:val="af9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0382">
        <w:rPr>
          <w:rFonts w:ascii="Times New Roman" w:hAnsi="Times New Roman" w:cs="Times New Roman"/>
          <w:sz w:val="28"/>
          <w:szCs w:val="28"/>
        </w:rPr>
        <w:t>Профилактика и консультирование: Получение рекомендаций по коррекции образа жизни и факторов риска (курение, лишний вес, высокий холестерин).</w:t>
      </w:r>
    </w:p>
    <w:p w14:paraId="78E39332" w14:textId="747A1F1C" w:rsidR="000529EB" w:rsidRPr="00410382" w:rsidRDefault="00410382" w:rsidP="009F1848">
      <w:pPr>
        <w:pStyle w:val="af9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0382">
        <w:rPr>
          <w:rFonts w:ascii="Times New Roman" w:hAnsi="Times New Roman" w:cs="Times New Roman"/>
          <w:sz w:val="28"/>
          <w:szCs w:val="28"/>
        </w:rPr>
        <w:t>Диспансеризация и профилактические медицинские осмотры помога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10382">
        <w:rPr>
          <w:rFonts w:ascii="Times New Roman" w:hAnsi="Times New Roman" w:cs="Times New Roman"/>
          <w:sz w:val="28"/>
          <w:szCs w:val="28"/>
        </w:rPr>
        <w:t>т выявить факторы риска, которые ведут к осложнениям. Регулярное прохождение осмотров — залог долгой и здоровой жизни.</w:t>
      </w:r>
    </w:p>
    <w:p w14:paraId="1703999D" w14:textId="77777777" w:rsidR="00AA05FE" w:rsidRDefault="00AA05FE" w:rsidP="00410382">
      <w:pPr>
        <w:pStyle w:val="af4"/>
        <w:shd w:val="clear" w:color="auto" w:fill="FFFFFF" w:themeFill="background1"/>
        <w:ind w:left="0"/>
        <w:rPr>
          <w:rFonts w:ascii="Times New Roman" w:hAnsi="Times New Roman" w:cs="Times New Roman"/>
          <w:sz w:val="28"/>
          <w:szCs w:val="28"/>
        </w:rPr>
      </w:pPr>
    </w:p>
    <w:p w14:paraId="2E63C6DB" w14:textId="42D596B6" w:rsidR="00CA0BC3" w:rsidRPr="00410382" w:rsidRDefault="00410382" w:rsidP="00410382">
      <w:pPr>
        <w:pStyle w:val="af4"/>
        <w:shd w:val="clear" w:color="auto" w:fill="FFFFFF" w:themeFill="background1"/>
        <w:ind w:left="0"/>
        <w:rPr>
          <w:rFonts w:ascii="Times New Roman" w:hAnsi="Times New Roman" w:cs="Times New Roman"/>
          <w:sz w:val="28"/>
          <w:szCs w:val="28"/>
        </w:rPr>
      </w:pPr>
      <w:r w:rsidRPr="0041038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A05FE">
        <w:rPr>
          <w:rFonts w:ascii="Times New Roman" w:hAnsi="Times New Roman" w:cs="Times New Roman"/>
          <w:sz w:val="28"/>
          <w:szCs w:val="28"/>
        </w:rPr>
        <w:t>2</w:t>
      </w:r>
      <w:r w:rsidRPr="00410382">
        <w:rPr>
          <w:rFonts w:ascii="Times New Roman" w:hAnsi="Times New Roman" w:cs="Times New Roman"/>
          <w:sz w:val="28"/>
          <w:szCs w:val="28"/>
        </w:rPr>
        <w:t xml:space="preserve">. Структура посещений поликлиники </w:t>
      </w:r>
    </w:p>
    <w:tbl>
      <w:tblPr>
        <w:tblStyle w:val="-11"/>
        <w:tblW w:w="10194" w:type="dxa"/>
        <w:tblLook w:val="0420" w:firstRow="1" w:lastRow="0" w:firstColumn="0" w:lastColumn="0" w:noHBand="0" w:noVBand="1"/>
      </w:tblPr>
      <w:tblGrid>
        <w:gridCol w:w="5662"/>
        <w:gridCol w:w="1421"/>
        <w:gridCol w:w="1417"/>
        <w:gridCol w:w="1694"/>
      </w:tblGrid>
      <w:tr w:rsidR="001F272F" w:rsidRPr="00410382" w14:paraId="5707832E" w14:textId="77777777" w:rsidTr="00D53B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tcW w:w="5662" w:type="dxa"/>
            <w:hideMark/>
          </w:tcPr>
          <w:p w14:paraId="2BD93F3B" w14:textId="77777777" w:rsidR="001F272F" w:rsidRPr="00410382" w:rsidRDefault="001F272F" w:rsidP="00B44BA9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 w:rsidRPr="00410382">
              <w:rPr>
                <w:rFonts w:eastAsiaTheme="minorHAnsi"/>
              </w:rPr>
              <w:t>ПОКАЗАТЕЛЬ</w:t>
            </w:r>
          </w:p>
        </w:tc>
        <w:tc>
          <w:tcPr>
            <w:tcW w:w="1421" w:type="dxa"/>
            <w:hideMark/>
          </w:tcPr>
          <w:p w14:paraId="485B7780" w14:textId="33216055" w:rsidR="001F272F" w:rsidRPr="00410382" w:rsidRDefault="001F272F" w:rsidP="00B44BA9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 w:rsidRPr="00410382">
              <w:rPr>
                <w:rFonts w:eastAsiaTheme="minorHAnsi"/>
              </w:rPr>
              <w:t>2024г.</w:t>
            </w:r>
          </w:p>
        </w:tc>
        <w:tc>
          <w:tcPr>
            <w:tcW w:w="1417" w:type="dxa"/>
            <w:hideMark/>
          </w:tcPr>
          <w:p w14:paraId="780444C2" w14:textId="03E1D582" w:rsidR="001F272F" w:rsidRPr="00410382" w:rsidRDefault="001F272F" w:rsidP="00B44BA9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 w:rsidRPr="00410382">
              <w:rPr>
                <w:rFonts w:eastAsiaTheme="minorHAnsi"/>
              </w:rPr>
              <w:t>202</w:t>
            </w:r>
            <w:r w:rsidRPr="00410382">
              <w:rPr>
                <w:rFonts w:eastAsiaTheme="minorHAnsi"/>
                <w:lang w:val="en-US"/>
              </w:rPr>
              <w:t>5</w:t>
            </w:r>
            <w:r w:rsidRPr="00410382">
              <w:rPr>
                <w:rFonts w:eastAsiaTheme="minorHAnsi"/>
              </w:rPr>
              <w:t>г.</w:t>
            </w:r>
          </w:p>
        </w:tc>
        <w:tc>
          <w:tcPr>
            <w:tcW w:w="1694" w:type="dxa"/>
            <w:hideMark/>
          </w:tcPr>
          <w:p w14:paraId="17EDE2D9" w14:textId="77777777" w:rsidR="001F272F" w:rsidRPr="00410382" w:rsidRDefault="001F272F" w:rsidP="00B44BA9">
            <w:pPr>
              <w:shd w:val="clear" w:color="auto" w:fill="FFFFFF" w:themeFill="background1"/>
              <w:spacing w:line="192" w:lineRule="auto"/>
              <w:rPr>
                <w:rFonts w:eastAsiaTheme="minorHAnsi"/>
                <w:b w:val="0"/>
                <w:bCs w:val="0"/>
              </w:rPr>
            </w:pPr>
            <w:r w:rsidRPr="00410382">
              <w:rPr>
                <w:rFonts w:eastAsiaTheme="minorHAnsi"/>
              </w:rPr>
              <w:t>ДИНАМИКА</w:t>
            </w:r>
          </w:p>
          <w:p w14:paraId="6692F80C" w14:textId="77777777" w:rsidR="00410382" w:rsidRDefault="001F272F" w:rsidP="00B44BA9">
            <w:pPr>
              <w:shd w:val="clear" w:color="auto" w:fill="FFFFFF" w:themeFill="background1"/>
              <w:spacing w:line="192" w:lineRule="auto"/>
              <w:rPr>
                <w:rFonts w:eastAsiaTheme="minorHAnsi"/>
                <w:b w:val="0"/>
                <w:bCs w:val="0"/>
              </w:rPr>
            </w:pPr>
            <w:r w:rsidRPr="00410382">
              <w:rPr>
                <w:rFonts w:eastAsiaTheme="minorHAnsi"/>
              </w:rPr>
              <w:t>202</w:t>
            </w:r>
            <w:r w:rsidRPr="00410382">
              <w:rPr>
                <w:rFonts w:eastAsiaTheme="minorHAnsi"/>
                <w:lang w:val="en-US"/>
              </w:rPr>
              <w:t>4</w:t>
            </w:r>
            <w:r w:rsidRPr="00410382">
              <w:rPr>
                <w:rFonts w:eastAsiaTheme="minorHAnsi"/>
              </w:rPr>
              <w:t>–2</w:t>
            </w:r>
            <w:r w:rsidRPr="00410382">
              <w:rPr>
                <w:rFonts w:eastAsiaTheme="minorHAnsi"/>
                <w:lang w:val="en-US"/>
              </w:rPr>
              <w:t xml:space="preserve">5 </w:t>
            </w:r>
            <w:r w:rsidR="00410382">
              <w:rPr>
                <w:rFonts w:eastAsiaTheme="minorHAnsi"/>
              </w:rPr>
              <w:t>гг</w:t>
            </w:r>
            <w:r w:rsidRPr="00410382">
              <w:rPr>
                <w:rFonts w:eastAsiaTheme="minorHAnsi"/>
              </w:rPr>
              <w:t>.</w:t>
            </w:r>
          </w:p>
          <w:p w14:paraId="56CECFD2" w14:textId="3B02696B" w:rsidR="001F272F" w:rsidRPr="00410382" w:rsidRDefault="00410382" w:rsidP="00B44BA9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(в %)</w:t>
            </w:r>
          </w:p>
        </w:tc>
      </w:tr>
      <w:tr w:rsidR="00410382" w:rsidRPr="00410382" w14:paraId="3DC35474" w14:textId="77777777" w:rsidTr="0008447A">
        <w:trPr>
          <w:trHeight w:val="664"/>
        </w:trPr>
        <w:tc>
          <w:tcPr>
            <w:tcW w:w="5662" w:type="dxa"/>
            <w:hideMark/>
          </w:tcPr>
          <w:p w14:paraId="56405806" w14:textId="77777777" w:rsidR="00410382" w:rsidRPr="00410382" w:rsidRDefault="00410382" w:rsidP="00410382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 w:rsidRPr="00410382">
              <w:rPr>
                <w:rFonts w:eastAsiaTheme="minorHAnsi"/>
                <w:b/>
                <w:bCs/>
              </w:rPr>
              <w:t>КОЛИЧЕСТВО ПОСЕЩЕНИЙ ВРАЧЕЙ</w:t>
            </w:r>
          </w:p>
          <w:p w14:paraId="7D7DAFA0" w14:textId="77777777" w:rsidR="00410382" w:rsidRPr="00410382" w:rsidRDefault="00410382" w:rsidP="00410382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 w:rsidRPr="00410382">
              <w:rPr>
                <w:rFonts w:eastAsiaTheme="minorHAnsi"/>
                <w:b/>
                <w:bCs/>
              </w:rPr>
              <w:t>ВСЕГО</w:t>
            </w:r>
          </w:p>
        </w:tc>
        <w:tc>
          <w:tcPr>
            <w:tcW w:w="1421" w:type="dxa"/>
            <w:hideMark/>
          </w:tcPr>
          <w:p w14:paraId="59C777F9" w14:textId="77777777" w:rsidR="00410382" w:rsidRPr="00410382" w:rsidRDefault="00410382" w:rsidP="00410382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 w:rsidRPr="00410382">
              <w:rPr>
                <w:rFonts w:eastAsiaTheme="minorHAnsi"/>
                <w:b/>
                <w:bCs/>
              </w:rPr>
              <w:t>808902</w:t>
            </w:r>
          </w:p>
        </w:tc>
        <w:tc>
          <w:tcPr>
            <w:tcW w:w="1417" w:type="dxa"/>
            <w:hideMark/>
          </w:tcPr>
          <w:p w14:paraId="5452660B" w14:textId="77777777" w:rsidR="00410382" w:rsidRPr="00410382" w:rsidRDefault="00410382" w:rsidP="00410382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 w:rsidRPr="00410382">
              <w:rPr>
                <w:rFonts w:eastAsiaTheme="minorHAnsi"/>
                <w:b/>
                <w:bCs/>
              </w:rPr>
              <w:t>1223723</w:t>
            </w:r>
          </w:p>
        </w:tc>
        <w:tc>
          <w:tcPr>
            <w:tcW w:w="1694" w:type="dxa"/>
            <w:vAlign w:val="center"/>
            <w:hideMark/>
          </w:tcPr>
          <w:p w14:paraId="7821A4FC" w14:textId="7EE2288C" w:rsidR="00410382" w:rsidRPr="00410382" w:rsidRDefault="00410382" w:rsidP="00410382">
            <w:pPr>
              <w:pStyle w:val="af4"/>
              <w:shd w:val="clear" w:color="auto" w:fill="FFFFFF" w:themeFill="background1"/>
              <w:spacing w:line="192" w:lineRule="auto"/>
              <w:ind w:left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38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+</w:t>
            </w:r>
            <w:r w:rsidRPr="0041038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34</w:t>
            </w:r>
          </w:p>
        </w:tc>
      </w:tr>
      <w:tr w:rsidR="00410382" w:rsidRPr="00410382" w14:paraId="7932893D" w14:textId="77777777" w:rsidTr="00410382">
        <w:trPr>
          <w:trHeight w:val="20"/>
        </w:trPr>
        <w:tc>
          <w:tcPr>
            <w:tcW w:w="5662" w:type="dxa"/>
            <w:hideMark/>
          </w:tcPr>
          <w:p w14:paraId="098BB831" w14:textId="06FDAEAC" w:rsidR="00410382" w:rsidRPr="00410382" w:rsidRDefault="00410382" w:rsidP="00410382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 w:rsidRPr="00410382">
              <w:rPr>
                <w:rFonts w:eastAsiaTheme="minorHAnsi"/>
              </w:rPr>
              <w:t>Число амбулаторно-поликлинических посещений среднего мед. персонала</w:t>
            </w:r>
          </w:p>
        </w:tc>
        <w:tc>
          <w:tcPr>
            <w:tcW w:w="1421" w:type="dxa"/>
            <w:hideMark/>
          </w:tcPr>
          <w:p w14:paraId="5025DF4E" w14:textId="77777777" w:rsidR="00410382" w:rsidRPr="00410382" w:rsidRDefault="00410382" w:rsidP="00410382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 w:rsidRPr="00410382">
              <w:rPr>
                <w:rFonts w:eastAsiaTheme="minorHAnsi"/>
              </w:rPr>
              <w:t>33093</w:t>
            </w:r>
          </w:p>
        </w:tc>
        <w:tc>
          <w:tcPr>
            <w:tcW w:w="1417" w:type="dxa"/>
            <w:hideMark/>
          </w:tcPr>
          <w:p w14:paraId="57F49351" w14:textId="77777777" w:rsidR="00410382" w:rsidRPr="00410382" w:rsidRDefault="00410382" w:rsidP="00410382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 w:rsidRPr="00410382">
              <w:rPr>
                <w:rFonts w:eastAsiaTheme="minorHAnsi"/>
                <w:b/>
                <w:bCs/>
              </w:rPr>
              <w:t>82452</w:t>
            </w:r>
          </w:p>
        </w:tc>
        <w:tc>
          <w:tcPr>
            <w:tcW w:w="1694" w:type="dxa"/>
            <w:vAlign w:val="center"/>
            <w:hideMark/>
          </w:tcPr>
          <w:p w14:paraId="5CC47E6A" w14:textId="6E056E1D" w:rsidR="00410382" w:rsidRPr="00410382" w:rsidRDefault="00410382" w:rsidP="00410382">
            <w:pPr>
              <w:pStyle w:val="af4"/>
              <w:shd w:val="clear" w:color="auto" w:fill="FFFFFF" w:themeFill="background1"/>
              <w:spacing w:line="192" w:lineRule="auto"/>
              <w:ind w:left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38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+60</w:t>
            </w:r>
          </w:p>
        </w:tc>
      </w:tr>
      <w:tr w:rsidR="00410382" w:rsidRPr="00410382" w14:paraId="5F1608DD" w14:textId="77777777" w:rsidTr="00410382">
        <w:trPr>
          <w:trHeight w:val="20"/>
        </w:trPr>
        <w:tc>
          <w:tcPr>
            <w:tcW w:w="5662" w:type="dxa"/>
            <w:hideMark/>
          </w:tcPr>
          <w:p w14:paraId="22C7D61C" w14:textId="6E6A2AE2" w:rsidR="00410382" w:rsidRPr="00410382" w:rsidRDefault="00410382" w:rsidP="00410382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 w:rsidRPr="00410382">
              <w:rPr>
                <w:rFonts w:eastAsiaTheme="minorHAnsi"/>
              </w:rPr>
              <w:t>Посещений по поводу заболеваний</w:t>
            </w:r>
          </w:p>
        </w:tc>
        <w:tc>
          <w:tcPr>
            <w:tcW w:w="1421" w:type="dxa"/>
            <w:hideMark/>
          </w:tcPr>
          <w:p w14:paraId="676DA7B1" w14:textId="77777777" w:rsidR="00410382" w:rsidRPr="00410382" w:rsidRDefault="00410382" w:rsidP="00410382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 w:rsidRPr="00410382">
              <w:rPr>
                <w:rFonts w:eastAsiaTheme="minorHAnsi"/>
              </w:rPr>
              <w:t>553923</w:t>
            </w:r>
          </w:p>
        </w:tc>
        <w:tc>
          <w:tcPr>
            <w:tcW w:w="1417" w:type="dxa"/>
            <w:hideMark/>
          </w:tcPr>
          <w:p w14:paraId="74C721FD" w14:textId="77777777" w:rsidR="00410382" w:rsidRPr="00410382" w:rsidRDefault="00410382" w:rsidP="00410382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 w:rsidRPr="00410382">
              <w:rPr>
                <w:rFonts w:eastAsiaTheme="minorHAnsi"/>
                <w:b/>
                <w:bCs/>
              </w:rPr>
              <w:t>893260</w:t>
            </w:r>
          </w:p>
        </w:tc>
        <w:tc>
          <w:tcPr>
            <w:tcW w:w="1694" w:type="dxa"/>
            <w:vAlign w:val="center"/>
            <w:hideMark/>
          </w:tcPr>
          <w:p w14:paraId="166FEE4F" w14:textId="76704353" w:rsidR="00410382" w:rsidRPr="00410382" w:rsidRDefault="00410382" w:rsidP="00410382">
            <w:pPr>
              <w:pStyle w:val="af4"/>
              <w:shd w:val="clear" w:color="auto" w:fill="FFFFFF" w:themeFill="background1"/>
              <w:spacing w:line="192" w:lineRule="auto"/>
              <w:ind w:left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38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+38</w:t>
            </w:r>
          </w:p>
        </w:tc>
      </w:tr>
      <w:tr w:rsidR="00410382" w:rsidRPr="00410382" w14:paraId="550DE5B4" w14:textId="77777777" w:rsidTr="00410382">
        <w:trPr>
          <w:trHeight w:val="20"/>
        </w:trPr>
        <w:tc>
          <w:tcPr>
            <w:tcW w:w="5662" w:type="dxa"/>
            <w:hideMark/>
          </w:tcPr>
          <w:p w14:paraId="6B5F0104" w14:textId="58422427" w:rsidR="00410382" w:rsidRPr="00410382" w:rsidRDefault="00410382" w:rsidP="00410382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 w:rsidRPr="00410382">
              <w:rPr>
                <w:rFonts w:eastAsiaTheme="minorHAnsi"/>
              </w:rPr>
              <w:t>Посещений с профилактической целью</w:t>
            </w:r>
          </w:p>
        </w:tc>
        <w:tc>
          <w:tcPr>
            <w:tcW w:w="1421" w:type="dxa"/>
            <w:hideMark/>
          </w:tcPr>
          <w:p w14:paraId="36B6E486" w14:textId="77777777" w:rsidR="00410382" w:rsidRPr="00410382" w:rsidRDefault="00410382" w:rsidP="00410382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 w:rsidRPr="00410382">
              <w:rPr>
                <w:rFonts w:eastAsiaTheme="minorHAnsi"/>
              </w:rPr>
              <w:t>254979</w:t>
            </w:r>
          </w:p>
        </w:tc>
        <w:tc>
          <w:tcPr>
            <w:tcW w:w="1417" w:type="dxa"/>
            <w:hideMark/>
          </w:tcPr>
          <w:p w14:paraId="2169BC14" w14:textId="77777777" w:rsidR="00410382" w:rsidRPr="00410382" w:rsidRDefault="00410382" w:rsidP="00410382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 w:rsidRPr="00410382">
              <w:rPr>
                <w:rFonts w:eastAsiaTheme="minorHAnsi"/>
                <w:b/>
                <w:bCs/>
              </w:rPr>
              <w:t>330463</w:t>
            </w:r>
          </w:p>
        </w:tc>
        <w:tc>
          <w:tcPr>
            <w:tcW w:w="1694" w:type="dxa"/>
            <w:vAlign w:val="center"/>
            <w:hideMark/>
          </w:tcPr>
          <w:p w14:paraId="7061051C" w14:textId="05FF1645" w:rsidR="00410382" w:rsidRPr="00410382" w:rsidRDefault="00410382" w:rsidP="00410382">
            <w:pPr>
              <w:pStyle w:val="af4"/>
              <w:shd w:val="clear" w:color="auto" w:fill="FFFFFF" w:themeFill="background1"/>
              <w:spacing w:line="192" w:lineRule="auto"/>
              <w:ind w:left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38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</w:t>
            </w:r>
            <w:r w:rsidR="00FF25AC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32</w:t>
            </w:r>
          </w:p>
        </w:tc>
      </w:tr>
      <w:tr w:rsidR="00410382" w:rsidRPr="00410382" w14:paraId="1980ED4D" w14:textId="77777777" w:rsidTr="00410382">
        <w:trPr>
          <w:trHeight w:val="20"/>
        </w:trPr>
        <w:tc>
          <w:tcPr>
            <w:tcW w:w="5662" w:type="dxa"/>
            <w:hideMark/>
          </w:tcPr>
          <w:p w14:paraId="1131FED7" w14:textId="332513A4" w:rsidR="00410382" w:rsidRPr="00410382" w:rsidRDefault="00410382" w:rsidP="00410382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 w:rsidRPr="00410382">
              <w:rPr>
                <w:rFonts w:eastAsiaTheme="minorHAnsi"/>
              </w:rPr>
              <w:t>Профилактические медицинские осмотры</w:t>
            </w:r>
          </w:p>
        </w:tc>
        <w:tc>
          <w:tcPr>
            <w:tcW w:w="1421" w:type="dxa"/>
            <w:hideMark/>
          </w:tcPr>
          <w:p w14:paraId="460A266B" w14:textId="77777777" w:rsidR="00410382" w:rsidRPr="00410382" w:rsidRDefault="00410382" w:rsidP="00410382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 w:rsidRPr="00410382">
              <w:rPr>
                <w:rFonts w:eastAsiaTheme="minorHAnsi"/>
              </w:rPr>
              <w:t>19862</w:t>
            </w:r>
          </w:p>
        </w:tc>
        <w:tc>
          <w:tcPr>
            <w:tcW w:w="1417" w:type="dxa"/>
            <w:hideMark/>
          </w:tcPr>
          <w:p w14:paraId="0E70A613" w14:textId="77777777" w:rsidR="00410382" w:rsidRPr="00410382" w:rsidRDefault="00410382" w:rsidP="00410382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 w:rsidRPr="00410382">
              <w:rPr>
                <w:rFonts w:eastAsiaTheme="minorHAnsi"/>
                <w:b/>
                <w:bCs/>
              </w:rPr>
              <w:t>33375</w:t>
            </w:r>
          </w:p>
        </w:tc>
        <w:tc>
          <w:tcPr>
            <w:tcW w:w="1694" w:type="dxa"/>
            <w:vAlign w:val="center"/>
            <w:hideMark/>
          </w:tcPr>
          <w:p w14:paraId="129FDA28" w14:textId="1E52CCA3" w:rsidR="00410382" w:rsidRPr="00410382" w:rsidRDefault="00410382" w:rsidP="00410382">
            <w:pPr>
              <w:pStyle w:val="af4"/>
              <w:shd w:val="clear" w:color="auto" w:fill="FFFFFF" w:themeFill="background1"/>
              <w:spacing w:line="192" w:lineRule="auto"/>
              <w:ind w:left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38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+40</w:t>
            </w:r>
          </w:p>
        </w:tc>
      </w:tr>
      <w:tr w:rsidR="00410382" w:rsidRPr="00410382" w14:paraId="3177638E" w14:textId="77777777" w:rsidTr="00410382">
        <w:trPr>
          <w:trHeight w:val="20"/>
        </w:trPr>
        <w:tc>
          <w:tcPr>
            <w:tcW w:w="5662" w:type="dxa"/>
            <w:hideMark/>
          </w:tcPr>
          <w:p w14:paraId="021C625E" w14:textId="3A0C1E49" w:rsidR="00410382" w:rsidRPr="00410382" w:rsidRDefault="00410382" w:rsidP="00410382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 w:rsidRPr="00410382">
              <w:rPr>
                <w:rFonts w:eastAsiaTheme="minorHAnsi"/>
              </w:rPr>
              <w:t>Диспансеризация определенных групп взрослого населения</w:t>
            </w:r>
          </w:p>
        </w:tc>
        <w:tc>
          <w:tcPr>
            <w:tcW w:w="1421" w:type="dxa"/>
            <w:hideMark/>
          </w:tcPr>
          <w:p w14:paraId="15F656E4" w14:textId="77777777" w:rsidR="00410382" w:rsidRPr="00410382" w:rsidRDefault="00410382" w:rsidP="00410382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 w:rsidRPr="00410382">
              <w:rPr>
                <w:rFonts w:eastAsiaTheme="minorHAnsi"/>
              </w:rPr>
              <w:t>103800</w:t>
            </w:r>
          </w:p>
        </w:tc>
        <w:tc>
          <w:tcPr>
            <w:tcW w:w="1417" w:type="dxa"/>
            <w:hideMark/>
          </w:tcPr>
          <w:p w14:paraId="267018C9" w14:textId="77777777" w:rsidR="00410382" w:rsidRPr="00410382" w:rsidRDefault="00410382" w:rsidP="00410382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 w:rsidRPr="00410382">
              <w:rPr>
                <w:rFonts w:eastAsiaTheme="minorHAnsi"/>
                <w:b/>
                <w:bCs/>
              </w:rPr>
              <w:t>162283</w:t>
            </w:r>
          </w:p>
        </w:tc>
        <w:tc>
          <w:tcPr>
            <w:tcW w:w="1694" w:type="dxa"/>
            <w:vAlign w:val="center"/>
            <w:hideMark/>
          </w:tcPr>
          <w:p w14:paraId="3573AB17" w14:textId="220FD54A" w:rsidR="00410382" w:rsidRPr="00410382" w:rsidRDefault="00410382" w:rsidP="00410382">
            <w:pPr>
              <w:pStyle w:val="af4"/>
              <w:shd w:val="clear" w:color="auto" w:fill="FFFFFF" w:themeFill="background1"/>
              <w:spacing w:line="192" w:lineRule="auto"/>
              <w:ind w:left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38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+36</w:t>
            </w:r>
          </w:p>
        </w:tc>
      </w:tr>
      <w:tr w:rsidR="00410382" w:rsidRPr="00410382" w14:paraId="10E041EA" w14:textId="77777777" w:rsidTr="00410382">
        <w:trPr>
          <w:trHeight w:val="20"/>
        </w:trPr>
        <w:tc>
          <w:tcPr>
            <w:tcW w:w="5662" w:type="dxa"/>
            <w:hideMark/>
          </w:tcPr>
          <w:p w14:paraId="4C32FC07" w14:textId="61171A18" w:rsidR="00410382" w:rsidRPr="00410382" w:rsidRDefault="00410382" w:rsidP="00410382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 w:rsidRPr="00410382">
              <w:rPr>
                <w:rFonts w:eastAsiaTheme="minorHAnsi"/>
              </w:rPr>
              <w:t>Посещений в неотложной форме</w:t>
            </w:r>
          </w:p>
        </w:tc>
        <w:tc>
          <w:tcPr>
            <w:tcW w:w="1421" w:type="dxa"/>
            <w:hideMark/>
          </w:tcPr>
          <w:p w14:paraId="5AFB7048" w14:textId="77777777" w:rsidR="00410382" w:rsidRPr="00410382" w:rsidRDefault="00410382" w:rsidP="00410382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 w:rsidRPr="00410382">
              <w:rPr>
                <w:rFonts w:eastAsiaTheme="minorHAnsi"/>
              </w:rPr>
              <w:t>19641</w:t>
            </w:r>
          </w:p>
        </w:tc>
        <w:tc>
          <w:tcPr>
            <w:tcW w:w="1417" w:type="dxa"/>
            <w:hideMark/>
          </w:tcPr>
          <w:p w14:paraId="7B0F6EE4" w14:textId="77777777" w:rsidR="00410382" w:rsidRPr="00410382" w:rsidRDefault="00410382" w:rsidP="00410382">
            <w:pPr>
              <w:shd w:val="clear" w:color="auto" w:fill="FFFFFF" w:themeFill="background1"/>
              <w:spacing w:line="192" w:lineRule="auto"/>
              <w:rPr>
                <w:rFonts w:eastAsiaTheme="minorHAnsi"/>
              </w:rPr>
            </w:pPr>
            <w:r w:rsidRPr="00410382">
              <w:rPr>
                <w:rFonts w:eastAsiaTheme="minorHAnsi"/>
                <w:b/>
                <w:bCs/>
              </w:rPr>
              <w:t>29392</w:t>
            </w:r>
          </w:p>
        </w:tc>
        <w:tc>
          <w:tcPr>
            <w:tcW w:w="1694" w:type="dxa"/>
            <w:vAlign w:val="center"/>
            <w:hideMark/>
          </w:tcPr>
          <w:p w14:paraId="1A1E20E2" w14:textId="559DCC41" w:rsidR="00410382" w:rsidRPr="00410382" w:rsidRDefault="00410382" w:rsidP="00410382">
            <w:pPr>
              <w:pStyle w:val="af4"/>
              <w:shd w:val="clear" w:color="auto" w:fill="FFFFFF" w:themeFill="background1"/>
              <w:spacing w:line="192" w:lineRule="auto"/>
              <w:ind w:left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38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+33</w:t>
            </w:r>
          </w:p>
        </w:tc>
      </w:tr>
    </w:tbl>
    <w:p w14:paraId="40F8C80F" w14:textId="4A969279" w:rsidR="00CA0BC3" w:rsidRPr="00AA05FE" w:rsidRDefault="00AA05FE" w:rsidP="00DD3AF1">
      <w:pPr>
        <w:shd w:val="clear" w:color="auto" w:fill="FFFFFF" w:themeFill="background1"/>
        <w:ind w:firstLine="567"/>
        <w:jc w:val="both"/>
        <w:rPr>
          <w:bCs/>
          <w:sz w:val="28"/>
          <w:szCs w:val="28"/>
        </w:rPr>
      </w:pPr>
      <w:r w:rsidRPr="00AA05FE">
        <w:rPr>
          <w:bCs/>
          <w:sz w:val="28"/>
          <w:szCs w:val="28"/>
        </w:rPr>
        <w:t>Согласно аналитике посещения 2023-25гг. прослеживается рост показателей посещений (рисунок 2), что косвенно свидетельствует о росте показателей доступности и качества медицинской помощи в поликлинике, а также сопровождается ростом доверия прикрепленных к медицинской организации граждан.</w:t>
      </w:r>
    </w:p>
    <w:p w14:paraId="089D2233" w14:textId="77777777" w:rsidR="00CA0BC3" w:rsidRDefault="00CA0BC3" w:rsidP="00CA0BC3">
      <w:pPr>
        <w:shd w:val="clear" w:color="auto" w:fill="FFFFFF" w:themeFill="background1"/>
        <w:ind w:left="720"/>
        <w:jc w:val="center"/>
        <w:rPr>
          <w:b/>
          <w:sz w:val="28"/>
          <w:szCs w:val="28"/>
        </w:rPr>
      </w:pPr>
    </w:p>
    <w:p w14:paraId="388C5EA1" w14:textId="7A57773F" w:rsidR="00CA0BC3" w:rsidRPr="00AA05FE" w:rsidRDefault="00AA05FE" w:rsidP="00AA05FE">
      <w:pPr>
        <w:shd w:val="clear" w:color="auto" w:fill="FFFFFF" w:themeFill="background1"/>
        <w:ind w:firstLine="142"/>
        <w:rPr>
          <w:bCs/>
          <w:sz w:val="28"/>
          <w:szCs w:val="28"/>
        </w:rPr>
      </w:pPr>
      <w:r w:rsidRPr="00AA05FE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6D3E0F74" wp14:editId="485B8704">
            <wp:simplePos x="0" y="0"/>
            <wp:positionH relativeFrom="column">
              <wp:posOffset>49546</wp:posOffset>
            </wp:positionH>
            <wp:positionV relativeFrom="paragraph">
              <wp:posOffset>346</wp:posOffset>
            </wp:positionV>
            <wp:extent cx="6479540" cy="4636770"/>
            <wp:effectExtent l="0" t="0" r="10160" b="11430"/>
            <wp:wrapTopAndBottom/>
            <wp:docPr id="466573518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BCB1E45D-F064-83A4-4D3C-F6C412EA16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05FE">
        <w:rPr>
          <w:bCs/>
          <w:sz w:val="28"/>
          <w:szCs w:val="28"/>
        </w:rPr>
        <w:t>Рисунок 2. Структура посещений поликлиники сравнение 2023–25 гг.</w:t>
      </w:r>
    </w:p>
    <w:p w14:paraId="1E31A8D6" w14:textId="77777777" w:rsidR="00AA05FE" w:rsidRDefault="00AA05FE" w:rsidP="00CA0BC3">
      <w:pPr>
        <w:shd w:val="clear" w:color="auto" w:fill="FFFFFF" w:themeFill="background1"/>
        <w:ind w:left="720"/>
        <w:rPr>
          <w:b/>
          <w:sz w:val="28"/>
          <w:szCs w:val="28"/>
        </w:rPr>
      </w:pPr>
    </w:p>
    <w:p w14:paraId="58A3CC19" w14:textId="77777777" w:rsidR="00AA05FE" w:rsidRDefault="00AA05FE" w:rsidP="00CA0BC3">
      <w:pPr>
        <w:shd w:val="clear" w:color="auto" w:fill="FFFFFF" w:themeFill="background1"/>
        <w:ind w:left="720"/>
        <w:rPr>
          <w:b/>
          <w:sz w:val="28"/>
          <w:szCs w:val="28"/>
        </w:rPr>
      </w:pPr>
    </w:p>
    <w:p w14:paraId="231FB261" w14:textId="3D2EF380" w:rsidR="00AA05FE" w:rsidRDefault="00AA05FE" w:rsidP="00CA0BC3">
      <w:pPr>
        <w:shd w:val="clear" w:color="auto" w:fill="FFFFFF" w:themeFill="background1"/>
        <w:ind w:left="720"/>
        <w:rPr>
          <w:b/>
          <w:sz w:val="28"/>
          <w:szCs w:val="28"/>
        </w:rPr>
        <w:sectPr w:rsidR="00AA05FE" w:rsidSect="008E2FDC"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7ACBD228" w14:textId="784160DF" w:rsidR="00CA0BC3" w:rsidRDefault="00CA0BC3" w:rsidP="00CA0BC3">
      <w:pPr>
        <w:widowControl w:val="0"/>
        <w:shd w:val="clear" w:color="auto" w:fill="FFFFFF" w:themeFill="background1"/>
        <w:autoSpaceDE w:val="0"/>
        <w:autoSpaceDN w:val="0"/>
        <w:adjustRightInd w:val="0"/>
        <w:ind w:left="72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Раздел 3. </w:t>
      </w:r>
      <w:r w:rsidRPr="00CA0BC3">
        <w:rPr>
          <w:b/>
          <w:bCs/>
          <w:sz w:val="28"/>
          <w:szCs w:val="28"/>
        </w:rPr>
        <w:t xml:space="preserve">АНАЛИЗ </w:t>
      </w:r>
      <w:r w:rsidR="00AA05FE">
        <w:rPr>
          <w:b/>
          <w:bCs/>
          <w:sz w:val="28"/>
          <w:szCs w:val="28"/>
        </w:rPr>
        <w:t>ВЫЯВЛЕННЫХ ЗАБОЛЕВАНИЙ</w:t>
      </w:r>
    </w:p>
    <w:p w14:paraId="0AC74785" w14:textId="77777777" w:rsidR="00AA05FE" w:rsidRPr="00B51574" w:rsidRDefault="00AA05FE" w:rsidP="00CA0BC3">
      <w:pPr>
        <w:widowControl w:val="0"/>
        <w:shd w:val="clear" w:color="auto" w:fill="FFFFFF" w:themeFill="background1"/>
        <w:autoSpaceDE w:val="0"/>
        <w:autoSpaceDN w:val="0"/>
        <w:adjustRightInd w:val="0"/>
        <w:ind w:left="720"/>
        <w:jc w:val="center"/>
        <w:outlineLvl w:val="3"/>
        <w:rPr>
          <w:b/>
          <w:bCs/>
          <w:sz w:val="28"/>
          <w:szCs w:val="28"/>
        </w:rPr>
      </w:pPr>
    </w:p>
    <w:p w14:paraId="62F51AF6" w14:textId="78A8923E" w:rsidR="000E73DB" w:rsidRPr="00B51574" w:rsidRDefault="00AA05FE" w:rsidP="00AA05F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B51574">
        <w:rPr>
          <w:bCs/>
          <w:iCs/>
          <w:sz w:val="28"/>
          <w:szCs w:val="28"/>
        </w:rPr>
        <w:t xml:space="preserve">За 2025г. </w:t>
      </w:r>
      <w:r w:rsidR="000E73DB" w:rsidRPr="00B51574">
        <w:rPr>
          <w:bCs/>
          <w:iCs/>
          <w:sz w:val="28"/>
          <w:szCs w:val="28"/>
        </w:rPr>
        <w:t xml:space="preserve">было зарегистрировано </w:t>
      </w:r>
      <w:r w:rsidR="000E73DB" w:rsidRPr="00B51574">
        <w:rPr>
          <w:b/>
          <w:bCs/>
          <w:sz w:val="28"/>
          <w:szCs w:val="28"/>
        </w:rPr>
        <w:t xml:space="preserve">290764 заболеваний, </w:t>
      </w:r>
      <w:r w:rsidR="000E73DB" w:rsidRPr="00B51574">
        <w:rPr>
          <w:sz w:val="28"/>
          <w:szCs w:val="28"/>
        </w:rPr>
        <w:t xml:space="preserve">что на </w:t>
      </w:r>
      <w:r w:rsidR="009F2F70" w:rsidRPr="00B51574">
        <w:rPr>
          <w:sz w:val="28"/>
          <w:szCs w:val="28"/>
        </w:rPr>
        <w:t>25</w:t>
      </w:r>
      <w:r w:rsidR="000E73DB" w:rsidRPr="00B51574">
        <w:rPr>
          <w:sz w:val="28"/>
          <w:szCs w:val="28"/>
        </w:rPr>
        <w:t>% больше аналогичных показателей прошлого года.</w:t>
      </w:r>
    </w:p>
    <w:p w14:paraId="16BB8744" w14:textId="6617495D" w:rsidR="00AA05FE" w:rsidRPr="00B51574" w:rsidRDefault="000E73DB" w:rsidP="00AA05F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B51574">
        <w:rPr>
          <w:sz w:val="28"/>
          <w:szCs w:val="28"/>
        </w:rPr>
        <w:t>Из них выросли показатели выявляемости по наиболее значимым хроническим неинфекционным заболеваниям (таблица 3):</w:t>
      </w:r>
    </w:p>
    <w:p w14:paraId="3328C9B1" w14:textId="6FE95018" w:rsidR="000E73DB" w:rsidRPr="00B51574" w:rsidRDefault="000E73DB" w:rsidP="009F1848">
      <w:pPr>
        <w:pStyle w:val="af4"/>
        <w:widowControl w:val="0"/>
        <w:numPr>
          <w:ilvl w:val="0"/>
          <w:numId w:val="16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jc w:val="both"/>
        <w:outlineLvl w:val="3"/>
        <w:rPr>
          <w:rFonts w:ascii="Times New Roman" w:hAnsi="Times New Roman" w:cs="Times New Roman"/>
          <w:iCs/>
          <w:sz w:val="28"/>
          <w:szCs w:val="28"/>
        </w:rPr>
      </w:pPr>
      <w:r w:rsidRPr="00B51574">
        <w:rPr>
          <w:rFonts w:ascii="Times New Roman" w:hAnsi="Times New Roman" w:cs="Times New Roman"/>
          <w:iCs/>
          <w:sz w:val="28"/>
          <w:szCs w:val="28"/>
        </w:rPr>
        <w:t>болезней эндокринной системы, расстройства питания и нарушения обмена веществ на 27%;</w:t>
      </w:r>
    </w:p>
    <w:p w14:paraId="661C8E8E" w14:textId="7795DF16" w:rsidR="000E73DB" w:rsidRPr="00B51574" w:rsidRDefault="000E73DB" w:rsidP="009F1848">
      <w:pPr>
        <w:pStyle w:val="af4"/>
        <w:widowControl w:val="0"/>
        <w:numPr>
          <w:ilvl w:val="0"/>
          <w:numId w:val="16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jc w:val="both"/>
        <w:outlineLvl w:val="3"/>
        <w:rPr>
          <w:rFonts w:ascii="Times New Roman" w:hAnsi="Times New Roman" w:cs="Times New Roman"/>
          <w:iCs/>
          <w:sz w:val="28"/>
          <w:szCs w:val="28"/>
        </w:rPr>
      </w:pPr>
      <w:r w:rsidRPr="00B5157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болезней нервной системы на 25%;</w:t>
      </w:r>
    </w:p>
    <w:p w14:paraId="29BC4291" w14:textId="18C74377" w:rsidR="000E73DB" w:rsidRPr="00B51574" w:rsidRDefault="000E73DB" w:rsidP="009F1848">
      <w:pPr>
        <w:pStyle w:val="af4"/>
        <w:widowControl w:val="0"/>
        <w:numPr>
          <w:ilvl w:val="0"/>
          <w:numId w:val="16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jc w:val="both"/>
        <w:outlineLvl w:val="3"/>
        <w:rPr>
          <w:rFonts w:ascii="Times New Roman" w:hAnsi="Times New Roman" w:cs="Times New Roman"/>
          <w:iCs/>
          <w:sz w:val="28"/>
          <w:szCs w:val="28"/>
        </w:rPr>
      </w:pPr>
      <w:r w:rsidRPr="00B5157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болезней системы кровообращения на 33%</w:t>
      </w:r>
    </w:p>
    <w:p w14:paraId="5812B374" w14:textId="60E341AA" w:rsidR="000E73DB" w:rsidRPr="00B51574" w:rsidRDefault="000E73DB" w:rsidP="009F1848">
      <w:pPr>
        <w:pStyle w:val="af4"/>
        <w:widowControl w:val="0"/>
        <w:numPr>
          <w:ilvl w:val="0"/>
          <w:numId w:val="16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jc w:val="both"/>
        <w:outlineLvl w:val="3"/>
        <w:rPr>
          <w:rFonts w:ascii="Times New Roman" w:hAnsi="Times New Roman" w:cs="Times New Roman"/>
          <w:iCs/>
          <w:sz w:val="28"/>
          <w:szCs w:val="28"/>
        </w:rPr>
      </w:pPr>
      <w:r w:rsidRPr="00B5157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болезней органов дыхания на 29%</w:t>
      </w:r>
    </w:p>
    <w:p w14:paraId="7CEBCC81" w14:textId="657691E9" w:rsidR="00B51574" w:rsidRPr="00B51574" w:rsidRDefault="00B51574" w:rsidP="00B51574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B51574">
        <w:rPr>
          <w:sz w:val="28"/>
          <w:szCs w:val="28"/>
        </w:rPr>
        <w:t xml:space="preserve">Таблица 3. Динамика </w:t>
      </w:r>
      <w:r>
        <w:rPr>
          <w:sz w:val="28"/>
          <w:szCs w:val="28"/>
        </w:rPr>
        <w:t>роста выявляемости</w:t>
      </w:r>
      <w:r w:rsidRPr="00B51574">
        <w:rPr>
          <w:sz w:val="28"/>
          <w:szCs w:val="28"/>
        </w:rPr>
        <w:t xml:space="preserve"> заболеваний 2024–25 гг. </w:t>
      </w:r>
      <w:r>
        <w:rPr>
          <w:sz w:val="28"/>
          <w:szCs w:val="28"/>
        </w:rPr>
        <w:t>(в%)</w:t>
      </w:r>
    </w:p>
    <w:tbl>
      <w:tblPr>
        <w:tblStyle w:val="ac"/>
        <w:tblW w:w="10206" w:type="dxa"/>
        <w:tblLayout w:type="fixed"/>
        <w:tblLook w:val="0000" w:firstRow="0" w:lastRow="0" w:firstColumn="0" w:lastColumn="0" w:noHBand="0" w:noVBand="0"/>
      </w:tblPr>
      <w:tblGrid>
        <w:gridCol w:w="709"/>
        <w:gridCol w:w="4815"/>
        <w:gridCol w:w="1559"/>
        <w:gridCol w:w="1276"/>
        <w:gridCol w:w="1847"/>
      </w:tblGrid>
      <w:tr w:rsidR="000E73DB" w:rsidRPr="000E73DB" w14:paraId="6F0B79FA" w14:textId="77777777" w:rsidTr="000E73DB">
        <w:trPr>
          <w:trHeight w:val="540"/>
        </w:trPr>
        <w:tc>
          <w:tcPr>
            <w:tcW w:w="709" w:type="dxa"/>
          </w:tcPr>
          <w:p w14:paraId="784A45CF" w14:textId="77777777" w:rsidR="00CA0BC3" w:rsidRPr="000E73DB" w:rsidRDefault="00CA0BC3" w:rsidP="000E73D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73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 </w:t>
            </w:r>
            <w:r w:rsidRPr="000E73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4815" w:type="dxa"/>
          </w:tcPr>
          <w:p w14:paraId="54650B03" w14:textId="77777777" w:rsidR="00CA0BC3" w:rsidRPr="000E73DB" w:rsidRDefault="00CA0BC3" w:rsidP="000E73D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73DB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pacing w:val="12"/>
                <w:kern w:val="24"/>
                <w:sz w:val="24"/>
                <w:szCs w:val="24"/>
              </w:rPr>
              <w:t>Нозологии</w:t>
            </w:r>
          </w:p>
        </w:tc>
        <w:tc>
          <w:tcPr>
            <w:tcW w:w="1559" w:type="dxa"/>
          </w:tcPr>
          <w:p w14:paraId="436452D3" w14:textId="77777777" w:rsidR="00CA0BC3" w:rsidRPr="000E73DB" w:rsidRDefault="00CA0BC3" w:rsidP="000E73D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73DB">
              <w:rPr>
                <w:rFonts w:ascii="Times New Roman" w:hAnsi="Times New Roman" w:cs="Times New Roman"/>
                <w:b/>
                <w:bCs/>
                <w:color w:val="000000" w:themeColor="text1"/>
                <w:spacing w:val="12"/>
                <w:kern w:val="24"/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14:paraId="7ACA2F3B" w14:textId="77777777" w:rsidR="00CA0BC3" w:rsidRPr="000E73DB" w:rsidRDefault="00CA0BC3" w:rsidP="000E73D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73DB">
              <w:rPr>
                <w:rFonts w:ascii="Times New Roman" w:hAnsi="Times New Roman" w:cs="Times New Roman"/>
                <w:b/>
                <w:bCs/>
                <w:color w:val="000000" w:themeColor="text1"/>
                <w:spacing w:val="12"/>
                <w:kern w:val="24"/>
                <w:sz w:val="24"/>
                <w:szCs w:val="24"/>
              </w:rPr>
              <w:t>2025г.</w:t>
            </w:r>
          </w:p>
        </w:tc>
        <w:tc>
          <w:tcPr>
            <w:tcW w:w="1847" w:type="dxa"/>
          </w:tcPr>
          <w:p w14:paraId="3982EEAF" w14:textId="04E83EE6" w:rsidR="00CA0BC3" w:rsidRPr="000E73DB" w:rsidRDefault="000E73DB" w:rsidP="000E73D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73DB">
              <w:rPr>
                <w:rFonts w:ascii="Times New Roman" w:hAnsi="Times New Roman" w:cs="Times New Roman"/>
                <w:b/>
                <w:bCs/>
                <w:color w:val="000000" w:themeColor="text1"/>
                <w:spacing w:val="12"/>
                <w:kern w:val="24"/>
                <w:sz w:val="24"/>
                <w:szCs w:val="24"/>
              </w:rPr>
              <w:t>Динамика 2024–25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12"/>
                <w:kern w:val="24"/>
                <w:sz w:val="24"/>
                <w:szCs w:val="24"/>
              </w:rPr>
              <w:t xml:space="preserve"> гг.</w:t>
            </w:r>
            <w:r w:rsidRPr="000E73DB">
              <w:rPr>
                <w:rFonts w:ascii="Times New Roman" w:hAnsi="Times New Roman" w:cs="Times New Roman"/>
                <w:b/>
                <w:bCs/>
                <w:color w:val="000000" w:themeColor="text1"/>
                <w:spacing w:val="12"/>
                <w:kern w:val="24"/>
                <w:sz w:val="24"/>
                <w:szCs w:val="24"/>
              </w:rPr>
              <w:t xml:space="preserve"> (в %)</w:t>
            </w:r>
          </w:p>
        </w:tc>
      </w:tr>
      <w:tr w:rsidR="000E73DB" w:rsidRPr="000E73DB" w14:paraId="34F8F3C8" w14:textId="77777777" w:rsidTr="000E73DB">
        <w:trPr>
          <w:trHeight w:val="325"/>
        </w:trPr>
        <w:tc>
          <w:tcPr>
            <w:tcW w:w="709" w:type="dxa"/>
          </w:tcPr>
          <w:p w14:paraId="265353D3" w14:textId="77777777" w:rsidR="000E73DB" w:rsidRPr="000E73DB" w:rsidRDefault="000E73DB" w:rsidP="000E73D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15" w:type="dxa"/>
          </w:tcPr>
          <w:p w14:paraId="65C37D9F" w14:textId="77777777" w:rsidR="000E73DB" w:rsidRPr="000E73DB" w:rsidRDefault="000E73DB" w:rsidP="000E73D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3D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Некоторые инфекционные и паразитарные болезни А00-В99</w:t>
            </w:r>
          </w:p>
        </w:tc>
        <w:tc>
          <w:tcPr>
            <w:tcW w:w="1559" w:type="dxa"/>
          </w:tcPr>
          <w:p w14:paraId="17B730E7" w14:textId="77777777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color w:val="000000" w:themeColor="text1"/>
                <w:kern w:val="24"/>
              </w:rPr>
              <w:t>1838</w:t>
            </w:r>
          </w:p>
        </w:tc>
        <w:tc>
          <w:tcPr>
            <w:tcW w:w="1276" w:type="dxa"/>
          </w:tcPr>
          <w:p w14:paraId="69DBD639" w14:textId="77777777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color w:val="000000" w:themeColor="text1"/>
                <w:kern w:val="24"/>
              </w:rPr>
              <w:t>2268</w:t>
            </w:r>
          </w:p>
        </w:tc>
        <w:tc>
          <w:tcPr>
            <w:tcW w:w="1847" w:type="dxa"/>
          </w:tcPr>
          <w:p w14:paraId="31B62D69" w14:textId="49017479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b/>
                <w:bCs/>
                <w:color w:val="000000" w:themeColor="text1"/>
                <w:kern w:val="24"/>
              </w:rPr>
              <w:t>+19</w:t>
            </w:r>
          </w:p>
        </w:tc>
      </w:tr>
      <w:tr w:rsidR="000E73DB" w:rsidRPr="000E73DB" w14:paraId="5A22F4F4" w14:textId="77777777" w:rsidTr="000E73DB">
        <w:trPr>
          <w:trHeight w:val="182"/>
        </w:trPr>
        <w:tc>
          <w:tcPr>
            <w:tcW w:w="709" w:type="dxa"/>
          </w:tcPr>
          <w:p w14:paraId="4DAD02F1" w14:textId="77777777" w:rsidR="000E73DB" w:rsidRPr="000E73DB" w:rsidRDefault="000E73DB" w:rsidP="000E73D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15" w:type="dxa"/>
          </w:tcPr>
          <w:p w14:paraId="0156B5BD" w14:textId="77777777" w:rsidR="000E73DB" w:rsidRPr="000E73DB" w:rsidRDefault="000E73DB" w:rsidP="000E73D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3D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болезни эндокринной системы, расстройства питания и нарушения обмена веществ Е00-Е89</w:t>
            </w:r>
          </w:p>
        </w:tc>
        <w:tc>
          <w:tcPr>
            <w:tcW w:w="1559" w:type="dxa"/>
          </w:tcPr>
          <w:p w14:paraId="7686D37F" w14:textId="77777777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color w:val="000000" w:themeColor="text1"/>
                <w:kern w:val="24"/>
              </w:rPr>
              <w:t>21198</w:t>
            </w:r>
          </w:p>
        </w:tc>
        <w:tc>
          <w:tcPr>
            <w:tcW w:w="1276" w:type="dxa"/>
          </w:tcPr>
          <w:p w14:paraId="2D6CA60D" w14:textId="77777777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color w:val="000000" w:themeColor="text1"/>
                <w:kern w:val="24"/>
              </w:rPr>
              <w:t>29090</w:t>
            </w:r>
          </w:p>
        </w:tc>
        <w:tc>
          <w:tcPr>
            <w:tcW w:w="1847" w:type="dxa"/>
          </w:tcPr>
          <w:p w14:paraId="3C2B09C7" w14:textId="7F5CC7F1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b/>
                <w:bCs/>
                <w:color w:val="000000" w:themeColor="text1"/>
                <w:kern w:val="24"/>
              </w:rPr>
              <w:t>+27</w:t>
            </w:r>
          </w:p>
        </w:tc>
      </w:tr>
      <w:tr w:rsidR="000E73DB" w:rsidRPr="000E73DB" w14:paraId="01A3368E" w14:textId="77777777" w:rsidTr="000E73DB">
        <w:trPr>
          <w:trHeight w:val="720"/>
        </w:trPr>
        <w:tc>
          <w:tcPr>
            <w:tcW w:w="709" w:type="dxa"/>
          </w:tcPr>
          <w:p w14:paraId="0A1C106E" w14:textId="77777777" w:rsidR="000E73DB" w:rsidRPr="000E73DB" w:rsidRDefault="000E73DB" w:rsidP="000E73D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AF12FE" w14:textId="77777777" w:rsidR="000E73DB" w:rsidRPr="000E73DB" w:rsidRDefault="000E73DB" w:rsidP="000E73D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815" w:type="dxa"/>
          </w:tcPr>
          <w:p w14:paraId="64787B9A" w14:textId="77777777" w:rsidR="000E73DB" w:rsidRPr="000E73DB" w:rsidRDefault="000E73DB" w:rsidP="000E73D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3D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болезни нервной системы </w:t>
            </w:r>
            <w:r w:rsidRPr="000E73D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G</w:t>
            </w:r>
            <w:r w:rsidRPr="000E73D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00-</w:t>
            </w:r>
            <w:r w:rsidRPr="000E73D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G</w:t>
            </w:r>
            <w:r w:rsidRPr="000E73D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98</w:t>
            </w:r>
          </w:p>
        </w:tc>
        <w:tc>
          <w:tcPr>
            <w:tcW w:w="1559" w:type="dxa"/>
          </w:tcPr>
          <w:p w14:paraId="7D2AC159" w14:textId="77777777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color w:val="000000" w:themeColor="text1"/>
                <w:kern w:val="24"/>
              </w:rPr>
              <w:t>3367</w:t>
            </w:r>
          </w:p>
        </w:tc>
        <w:tc>
          <w:tcPr>
            <w:tcW w:w="1276" w:type="dxa"/>
          </w:tcPr>
          <w:p w14:paraId="6C485D94" w14:textId="77777777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color w:val="000000" w:themeColor="text1"/>
                <w:kern w:val="24"/>
              </w:rPr>
              <w:t>4461</w:t>
            </w:r>
          </w:p>
        </w:tc>
        <w:tc>
          <w:tcPr>
            <w:tcW w:w="1847" w:type="dxa"/>
          </w:tcPr>
          <w:p w14:paraId="2F3AE656" w14:textId="3DD068C3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b/>
                <w:bCs/>
                <w:color w:val="000000" w:themeColor="text1"/>
                <w:kern w:val="24"/>
              </w:rPr>
              <w:t>+25</w:t>
            </w:r>
          </w:p>
        </w:tc>
      </w:tr>
      <w:tr w:rsidR="000E73DB" w:rsidRPr="000E73DB" w14:paraId="7C15B212" w14:textId="77777777" w:rsidTr="000E73DB">
        <w:tc>
          <w:tcPr>
            <w:tcW w:w="709" w:type="dxa"/>
          </w:tcPr>
          <w:p w14:paraId="6D7099BC" w14:textId="77777777" w:rsidR="000E73DB" w:rsidRPr="000E73DB" w:rsidRDefault="000E73DB" w:rsidP="000E73D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815" w:type="dxa"/>
          </w:tcPr>
          <w:p w14:paraId="13C6AB53" w14:textId="77777777" w:rsidR="000E73DB" w:rsidRPr="000E73DB" w:rsidRDefault="000E73DB" w:rsidP="000E73D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3D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болезни системы кровообращения </w:t>
            </w:r>
            <w:r w:rsidRPr="000E73D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I</w:t>
            </w:r>
            <w:r w:rsidRPr="000E73D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00-</w:t>
            </w:r>
            <w:r w:rsidRPr="000E73D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I</w:t>
            </w:r>
            <w:r w:rsidRPr="000E73D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99</w:t>
            </w:r>
          </w:p>
        </w:tc>
        <w:tc>
          <w:tcPr>
            <w:tcW w:w="1559" w:type="dxa"/>
          </w:tcPr>
          <w:p w14:paraId="47A74EEB" w14:textId="77777777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color w:val="000000" w:themeColor="text1"/>
                <w:kern w:val="24"/>
              </w:rPr>
              <w:t>54191</w:t>
            </w:r>
          </w:p>
        </w:tc>
        <w:tc>
          <w:tcPr>
            <w:tcW w:w="1276" w:type="dxa"/>
          </w:tcPr>
          <w:p w14:paraId="788B56F3" w14:textId="77777777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color w:val="000000" w:themeColor="text1"/>
                <w:kern w:val="24"/>
              </w:rPr>
              <w:t>80394</w:t>
            </w:r>
          </w:p>
        </w:tc>
        <w:tc>
          <w:tcPr>
            <w:tcW w:w="1847" w:type="dxa"/>
          </w:tcPr>
          <w:p w14:paraId="1493905B" w14:textId="3268DAB5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b/>
                <w:bCs/>
                <w:color w:val="000000" w:themeColor="text1"/>
                <w:kern w:val="24"/>
              </w:rPr>
              <w:t>+33</w:t>
            </w:r>
          </w:p>
        </w:tc>
      </w:tr>
      <w:tr w:rsidR="000E73DB" w:rsidRPr="000E73DB" w14:paraId="205AABB6" w14:textId="77777777" w:rsidTr="000E73DB">
        <w:tc>
          <w:tcPr>
            <w:tcW w:w="709" w:type="dxa"/>
          </w:tcPr>
          <w:p w14:paraId="675D5386" w14:textId="77777777" w:rsidR="000E73DB" w:rsidRPr="000E73DB" w:rsidRDefault="000E73DB" w:rsidP="000E73D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815" w:type="dxa"/>
          </w:tcPr>
          <w:p w14:paraId="025A269B" w14:textId="77777777" w:rsidR="000E73DB" w:rsidRPr="000E73DB" w:rsidRDefault="000E73DB" w:rsidP="000E73D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3D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болезни органов дыхания </w:t>
            </w:r>
            <w:r w:rsidRPr="000E73D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J</w:t>
            </w:r>
            <w:r w:rsidRPr="000E73D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00-</w:t>
            </w:r>
            <w:r w:rsidRPr="000E73D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J</w:t>
            </w:r>
            <w:r w:rsidRPr="000E73D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98</w:t>
            </w:r>
            <w:r w:rsidRPr="000E73D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1559" w:type="dxa"/>
          </w:tcPr>
          <w:p w14:paraId="5787C380" w14:textId="77777777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color w:val="000000" w:themeColor="text1"/>
                <w:kern w:val="24"/>
              </w:rPr>
              <w:t>45882</w:t>
            </w:r>
          </w:p>
        </w:tc>
        <w:tc>
          <w:tcPr>
            <w:tcW w:w="1276" w:type="dxa"/>
          </w:tcPr>
          <w:p w14:paraId="0E63F260" w14:textId="77777777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color w:val="000000" w:themeColor="text1"/>
                <w:kern w:val="24"/>
              </w:rPr>
              <w:t>64193</w:t>
            </w:r>
          </w:p>
        </w:tc>
        <w:tc>
          <w:tcPr>
            <w:tcW w:w="1847" w:type="dxa"/>
          </w:tcPr>
          <w:p w14:paraId="2B56146F" w14:textId="096E88B5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b/>
                <w:bCs/>
                <w:color w:val="000000" w:themeColor="text1"/>
                <w:kern w:val="24"/>
              </w:rPr>
              <w:t>+29</w:t>
            </w:r>
          </w:p>
        </w:tc>
      </w:tr>
      <w:tr w:rsidR="000E73DB" w:rsidRPr="000E73DB" w14:paraId="1D83022F" w14:textId="77777777" w:rsidTr="000E73DB">
        <w:tc>
          <w:tcPr>
            <w:tcW w:w="709" w:type="dxa"/>
          </w:tcPr>
          <w:p w14:paraId="517A203C" w14:textId="77777777" w:rsidR="000E73DB" w:rsidRPr="000E73DB" w:rsidRDefault="000E73DB" w:rsidP="000E73D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815" w:type="dxa"/>
          </w:tcPr>
          <w:p w14:paraId="553383B3" w14:textId="77777777" w:rsidR="000E73DB" w:rsidRPr="000E73DB" w:rsidRDefault="000E73DB" w:rsidP="000E73D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3D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болезни органов пищеварения </w:t>
            </w:r>
            <w:r w:rsidRPr="000E73D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K</w:t>
            </w:r>
            <w:r w:rsidRPr="000E73D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00-</w:t>
            </w:r>
            <w:r w:rsidRPr="000E73D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K</w:t>
            </w:r>
            <w:r w:rsidRPr="000E73D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92</w:t>
            </w:r>
          </w:p>
        </w:tc>
        <w:tc>
          <w:tcPr>
            <w:tcW w:w="1559" w:type="dxa"/>
          </w:tcPr>
          <w:p w14:paraId="34504511" w14:textId="77777777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color w:val="000000" w:themeColor="text1"/>
                <w:kern w:val="24"/>
              </w:rPr>
              <w:t>15414</w:t>
            </w:r>
          </w:p>
        </w:tc>
        <w:tc>
          <w:tcPr>
            <w:tcW w:w="1276" w:type="dxa"/>
          </w:tcPr>
          <w:p w14:paraId="06766B41" w14:textId="77777777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color w:val="000000" w:themeColor="text1"/>
                <w:kern w:val="24"/>
              </w:rPr>
              <w:t>17424</w:t>
            </w:r>
          </w:p>
        </w:tc>
        <w:tc>
          <w:tcPr>
            <w:tcW w:w="1847" w:type="dxa"/>
          </w:tcPr>
          <w:p w14:paraId="07FD5A6F" w14:textId="5BCB1B35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b/>
                <w:bCs/>
                <w:color w:val="000000" w:themeColor="text1"/>
                <w:kern w:val="24"/>
              </w:rPr>
              <w:t>+12</w:t>
            </w:r>
          </w:p>
        </w:tc>
      </w:tr>
      <w:tr w:rsidR="000E73DB" w:rsidRPr="000E73DB" w14:paraId="5E620FAE" w14:textId="77777777" w:rsidTr="000E73DB">
        <w:trPr>
          <w:trHeight w:val="360"/>
        </w:trPr>
        <w:tc>
          <w:tcPr>
            <w:tcW w:w="709" w:type="dxa"/>
          </w:tcPr>
          <w:p w14:paraId="45F77ED8" w14:textId="77777777" w:rsidR="000E73DB" w:rsidRPr="000E73DB" w:rsidRDefault="000E73DB" w:rsidP="000E73D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815" w:type="dxa"/>
          </w:tcPr>
          <w:p w14:paraId="42CA0008" w14:textId="77777777" w:rsidR="000E73DB" w:rsidRPr="000E73DB" w:rsidRDefault="000E73DB" w:rsidP="000E73DB">
            <w:pPr>
              <w:shd w:val="clear" w:color="auto" w:fill="FFFFFF" w:themeFill="background1"/>
              <w:rPr>
                <w:bCs/>
                <w:color w:val="000000" w:themeColor="text1"/>
              </w:rPr>
            </w:pPr>
            <w:r w:rsidRPr="000E73DB">
              <w:rPr>
                <w:color w:val="000000" w:themeColor="text1"/>
                <w:kern w:val="24"/>
              </w:rPr>
              <w:t xml:space="preserve">болезни кожи и подкожной клетчатки </w:t>
            </w:r>
            <w:r w:rsidRPr="000E73DB">
              <w:rPr>
                <w:color w:val="000000" w:themeColor="text1"/>
                <w:kern w:val="24"/>
                <w:lang w:val="en-US"/>
              </w:rPr>
              <w:t>L</w:t>
            </w:r>
            <w:r w:rsidRPr="000E73DB">
              <w:rPr>
                <w:color w:val="000000" w:themeColor="text1"/>
                <w:kern w:val="24"/>
              </w:rPr>
              <w:t>00-</w:t>
            </w:r>
            <w:r w:rsidRPr="000E73DB">
              <w:rPr>
                <w:color w:val="000000" w:themeColor="text1"/>
                <w:kern w:val="24"/>
                <w:lang w:val="en-US"/>
              </w:rPr>
              <w:t>L</w:t>
            </w:r>
            <w:r w:rsidRPr="000E73DB">
              <w:rPr>
                <w:color w:val="000000" w:themeColor="text1"/>
                <w:kern w:val="24"/>
              </w:rPr>
              <w:t>98</w:t>
            </w:r>
          </w:p>
        </w:tc>
        <w:tc>
          <w:tcPr>
            <w:tcW w:w="1559" w:type="dxa"/>
          </w:tcPr>
          <w:p w14:paraId="5A700B65" w14:textId="77777777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color w:val="000000" w:themeColor="text1"/>
                <w:kern w:val="24"/>
              </w:rPr>
              <w:t>1944</w:t>
            </w:r>
          </w:p>
        </w:tc>
        <w:tc>
          <w:tcPr>
            <w:tcW w:w="1276" w:type="dxa"/>
          </w:tcPr>
          <w:p w14:paraId="17720F64" w14:textId="77777777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color w:val="000000" w:themeColor="text1"/>
                <w:kern w:val="24"/>
              </w:rPr>
              <w:t>3722</w:t>
            </w:r>
          </w:p>
        </w:tc>
        <w:tc>
          <w:tcPr>
            <w:tcW w:w="1847" w:type="dxa"/>
          </w:tcPr>
          <w:p w14:paraId="0DC51FCF" w14:textId="3568F6E3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b/>
                <w:bCs/>
                <w:color w:val="000000" w:themeColor="text1"/>
                <w:kern w:val="24"/>
              </w:rPr>
              <w:t>+48</w:t>
            </w:r>
          </w:p>
        </w:tc>
      </w:tr>
      <w:tr w:rsidR="000E73DB" w:rsidRPr="000E73DB" w14:paraId="69ACFF45" w14:textId="77777777" w:rsidTr="000E73DB">
        <w:trPr>
          <w:trHeight w:val="529"/>
        </w:trPr>
        <w:tc>
          <w:tcPr>
            <w:tcW w:w="709" w:type="dxa"/>
          </w:tcPr>
          <w:p w14:paraId="73006AFD" w14:textId="77777777" w:rsidR="000E73DB" w:rsidRPr="000E73DB" w:rsidRDefault="000E73DB" w:rsidP="000E73D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815" w:type="dxa"/>
          </w:tcPr>
          <w:p w14:paraId="72155183" w14:textId="77777777" w:rsidR="000E73DB" w:rsidRPr="000E73DB" w:rsidRDefault="000E73DB" w:rsidP="000E73DB">
            <w:pPr>
              <w:shd w:val="clear" w:color="auto" w:fill="FFFFFF" w:themeFill="background1"/>
              <w:rPr>
                <w:bCs/>
                <w:color w:val="000000" w:themeColor="text1"/>
              </w:rPr>
            </w:pPr>
            <w:r w:rsidRPr="000E73DB">
              <w:rPr>
                <w:color w:val="000000" w:themeColor="text1"/>
                <w:kern w:val="24"/>
              </w:rPr>
              <w:t xml:space="preserve">болезни костно-мышечной системы и соединительной ткани </w:t>
            </w:r>
            <w:r w:rsidRPr="000E73DB">
              <w:rPr>
                <w:color w:val="000000" w:themeColor="text1"/>
                <w:kern w:val="24"/>
                <w:lang w:val="en-US"/>
              </w:rPr>
              <w:t>M</w:t>
            </w:r>
            <w:r w:rsidRPr="000E73DB">
              <w:rPr>
                <w:color w:val="000000" w:themeColor="text1"/>
                <w:kern w:val="24"/>
              </w:rPr>
              <w:t>00-</w:t>
            </w:r>
            <w:r w:rsidRPr="000E73DB">
              <w:rPr>
                <w:color w:val="000000" w:themeColor="text1"/>
                <w:kern w:val="24"/>
                <w:lang w:val="en-US"/>
              </w:rPr>
              <w:t>M</w:t>
            </w:r>
            <w:r w:rsidRPr="000E73DB">
              <w:rPr>
                <w:color w:val="000000" w:themeColor="text1"/>
                <w:kern w:val="24"/>
              </w:rPr>
              <w:t>99</w:t>
            </w:r>
          </w:p>
        </w:tc>
        <w:tc>
          <w:tcPr>
            <w:tcW w:w="1559" w:type="dxa"/>
          </w:tcPr>
          <w:p w14:paraId="36E4F41E" w14:textId="77777777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color w:val="000000" w:themeColor="text1"/>
                <w:kern w:val="24"/>
              </w:rPr>
              <w:t>34747</w:t>
            </w:r>
          </w:p>
        </w:tc>
        <w:tc>
          <w:tcPr>
            <w:tcW w:w="1276" w:type="dxa"/>
          </w:tcPr>
          <w:p w14:paraId="08760189" w14:textId="77777777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color w:val="000000" w:themeColor="text1"/>
                <w:kern w:val="24"/>
              </w:rPr>
              <w:t>38897</w:t>
            </w:r>
          </w:p>
        </w:tc>
        <w:tc>
          <w:tcPr>
            <w:tcW w:w="1847" w:type="dxa"/>
          </w:tcPr>
          <w:p w14:paraId="3225A80E" w14:textId="6628D8DF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b/>
                <w:bCs/>
                <w:color w:val="000000" w:themeColor="text1"/>
                <w:kern w:val="24"/>
              </w:rPr>
              <w:t>+11</w:t>
            </w:r>
          </w:p>
        </w:tc>
      </w:tr>
      <w:tr w:rsidR="000E73DB" w:rsidRPr="000E73DB" w14:paraId="256CA25A" w14:textId="77777777" w:rsidTr="000E73DB">
        <w:tc>
          <w:tcPr>
            <w:tcW w:w="709" w:type="dxa"/>
          </w:tcPr>
          <w:p w14:paraId="2CC9E045" w14:textId="77777777" w:rsidR="000E73DB" w:rsidRPr="000E73DB" w:rsidRDefault="000E73DB" w:rsidP="000E73D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815" w:type="dxa"/>
          </w:tcPr>
          <w:p w14:paraId="57AD879D" w14:textId="77777777" w:rsidR="000E73DB" w:rsidRPr="000E73DB" w:rsidRDefault="000E73DB" w:rsidP="000E73DB">
            <w:pPr>
              <w:shd w:val="clear" w:color="auto" w:fill="FFFFFF" w:themeFill="background1"/>
              <w:rPr>
                <w:bCs/>
                <w:color w:val="000000" w:themeColor="text1"/>
              </w:rPr>
            </w:pPr>
            <w:r w:rsidRPr="000E73DB">
              <w:rPr>
                <w:color w:val="000000" w:themeColor="text1"/>
                <w:kern w:val="24"/>
              </w:rPr>
              <w:t xml:space="preserve">болезни мочеполовой системы </w:t>
            </w:r>
            <w:r w:rsidRPr="000E73DB">
              <w:rPr>
                <w:color w:val="000000" w:themeColor="text1"/>
                <w:kern w:val="24"/>
                <w:lang w:val="en-US"/>
              </w:rPr>
              <w:t>N</w:t>
            </w:r>
            <w:r w:rsidRPr="000E73DB">
              <w:rPr>
                <w:color w:val="000000" w:themeColor="text1"/>
                <w:kern w:val="24"/>
              </w:rPr>
              <w:t>00-</w:t>
            </w:r>
            <w:r w:rsidRPr="000E73DB">
              <w:rPr>
                <w:color w:val="000000" w:themeColor="text1"/>
                <w:kern w:val="24"/>
                <w:lang w:val="en-US"/>
              </w:rPr>
              <w:t>N</w:t>
            </w:r>
            <w:r w:rsidRPr="000E73DB">
              <w:rPr>
                <w:color w:val="000000" w:themeColor="text1"/>
                <w:kern w:val="24"/>
              </w:rPr>
              <w:t>99</w:t>
            </w:r>
          </w:p>
        </w:tc>
        <w:tc>
          <w:tcPr>
            <w:tcW w:w="1559" w:type="dxa"/>
          </w:tcPr>
          <w:p w14:paraId="373875FE" w14:textId="77777777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color w:val="000000" w:themeColor="text1"/>
                <w:kern w:val="24"/>
              </w:rPr>
              <w:t>13159</w:t>
            </w:r>
          </w:p>
        </w:tc>
        <w:tc>
          <w:tcPr>
            <w:tcW w:w="1276" w:type="dxa"/>
          </w:tcPr>
          <w:p w14:paraId="0C135097" w14:textId="77777777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color w:val="000000" w:themeColor="text1"/>
                <w:kern w:val="24"/>
              </w:rPr>
              <w:t>16279</w:t>
            </w:r>
          </w:p>
        </w:tc>
        <w:tc>
          <w:tcPr>
            <w:tcW w:w="1847" w:type="dxa"/>
          </w:tcPr>
          <w:p w14:paraId="5C0776FD" w14:textId="5EAF0817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b/>
                <w:bCs/>
                <w:color w:val="000000" w:themeColor="text1"/>
                <w:kern w:val="24"/>
              </w:rPr>
              <w:t>+19</w:t>
            </w:r>
          </w:p>
        </w:tc>
      </w:tr>
      <w:tr w:rsidR="000E73DB" w:rsidRPr="000E73DB" w14:paraId="7840D53A" w14:textId="77777777" w:rsidTr="000E73DB">
        <w:tc>
          <w:tcPr>
            <w:tcW w:w="709" w:type="dxa"/>
          </w:tcPr>
          <w:p w14:paraId="539D1363" w14:textId="77777777" w:rsidR="000E73DB" w:rsidRPr="000E73DB" w:rsidRDefault="000E73DB" w:rsidP="000E73D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815" w:type="dxa"/>
          </w:tcPr>
          <w:p w14:paraId="4BFD9BC0" w14:textId="77777777" w:rsidR="000E73DB" w:rsidRPr="000E73DB" w:rsidRDefault="000E73DB" w:rsidP="000E73DB">
            <w:pPr>
              <w:shd w:val="clear" w:color="auto" w:fill="FFFFFF" w:themeFill="background1"/>
              <w:rPr>
                <w:bCs/>
                <w:color w:val="000000" w:themeColor="text1"/>
              </w:rPr>
            </w:pPr>
            <w:r w:rsidRPr="000E73DB">
              <w:rPr>
                <w:color w:val="000000" w:themeColor="text1"/>
                <w:kern w:val="24"/>
              </w:rPr>
              <w:t xml:space="preserve">травмы, отравления и некоторые другие последствия воздействия внешних причин </w:t>
            </w:r>
            <w:r w:rsidRPr="000E73DB">
              <w:rPr>
                <w:color w:val="000000" w:themeColor="text1"/>
                <w:kern w:val="24"/>
                <w:lang w:val="en-US"/>
              </w:rPr>
              <w:t>S</w:t>
            </w:r>
            <w:r w:rsidRPr="000E73DB">
              <w:rPr>
                <w:color w:val="000000" w:themeColor="text1"/>
                <w:kern w:val="24"/>
              </w:rPr>
              <w:t>00-</w:t>
            </w:r>
            <w:r w:rsidRPr="000E73DB">
              <w:rPr>
                <w:color w:val="000000" w:themeColor="text1"/>
                <w:kern w:val="24"/>
                <w:lang w:val="en-US"/>
              </w:rPr>
              <w:t>T</w:t>
            </w:r>
            <w:r w:rsidRPr="000E73DB">
              <w:rPr>
                <w:color w:val="000000" w:themeColor="text1"/>
                <w:kern w:val="24"/>
              </w:rPr>
              <w:t>98</w:t>
            </w:r>
          </w:p>
        </w:tc>
        <w:tc>
          <w:tcPr>
            <w:tcW w:w="1559" w:type="dxa"/>
          </w:tcPr>
          <w:p w14:paraId="5B4CE5F9" w14:textId="77777777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color w:val="000000" w:themeColor="text1"/>
                <w:kern w:val="24"/>
              </w:rPr>
              <w:t>692</w:t>
            </w:r>
          </w:p>
        </w:tc>
        <w:tc>
          <w:tcPr>
            <w:tcW w:w="1276" w:type="dxa"/>
          </w:tcPr>
          <w:p w14:paraId="301F5767" w14:textId="77777777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color w:val="000000" w:themeColor="text1"/>
                <w:kern w:val="24"/>
              </w:rPr>
              <w:t>779</w:t>
            </w:r>
          </w:p>
        </w:tc>
        <w:tc>
          <w:tcPr>
            <w:tcW w:w="1847" w:type="dxa"/>
          </w:tcPr>
          <w:p w14:paraId="3D68CB02" w14:textId="65971D13" w:rsidR="000E73DB" w:rsidRPr="000E73DB" w:rsidRDefault="000E73DB" w:rsidP="000E73DB">
            <w:pPr>
              <w:rPr>
                <w:color w:val="000000" w:themeColor="text1"/>
              </w:rPr>
            </w:pPr>
            <w:r w:rsidRPr="000E73DB">
              <w:rPr>
                <w:b/>
                <w:bCs/>
                <w:color w:val="000000" w:themeColor="text1"/>
                <w:kern w:val="24"/>
              </w:rPr>
              <w:t>+11</w:t>
            </w:r>
          </w:p>
        </w:tc>
      </w:tr>
    </w:tbl>
    <w:p w14:paraId="3864D6F7" w14:textId="77777777" w:rsidR="000E73DB" w:rsidRDefault="000E73DB" w:rsidP="00CA0BC3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377C165" w14:textId="10C87DED" w:rsidR="000E73DB" w:rsidRDefault="00161C14" w:rsidP="000E73DB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E73DB">
        <w:rPr>
          <w:b/>
          <w:bCs/>
          <w:sz w:val="28"/>
          <w:szCs w:val="28"/>
        </w:rPr>
        <w:t>ПРОАКТИВНОЕ ДИСПАНСЕРНОЕ ДИНАМИЧЕСКОЕ НАБЛЮДЕНИЕ</w:t>
      </w:r>
    </w:p>
    <w:p w14:paraId="182ADD16" w14:textId="77777777" w:rsidR="00B51574" w:rsidRDefault="00B51574" w:rsidP="000E73DB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F0657E9" w14:textId="314D5B57" w:rsidR="00161C14" w:rsidRPr="00161C14" w:rsidRDefault="00161C14" w:rsidP="00161C14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1C14">
        <w:rPr>
          <w:sz w:val="28"/>
          <w:szCs w:val="28"/>
        </w:rPr>
        <w:t>Проактивное диспансерное динамическое наблюдение</w:t>
      </w:r>
      <w:r>
        <w:rPr>
          <w:sz w:val="28"/>
          <w:szCs w:val="28"/>
        </w:rPr>
        <w:t xml:space="preserve"> р</w:t>
      </w:r>
      <w:r w:rsidRPr="00161C14">
        <w:rPr>
          <w:sz w:val="28"/>
          <w:szCs w:val="28"/>
        </w:rPr>
        <w:t>егламентирован</w:t>
      </w:r>
      <w:r>
        <w:rPr>
          <w:sz w:val="28"/>
          <w:szCs w:val="28"/>
        </w:rPr>
        <w:t>о</w:t>
      </w:r>
      <w:r w:rsidRPr="00161C14">
        <w:rPr>
          <w:sz w:val="28"/>
          <w:szCs w:val="28"/>
        </w:rPr>
        <w:t xml:space="preserve"> приказом Департамента здравоохранения г. Москвы от 27 декабря 2022 г. № 1230 «О системе проведения проактивного диспансерного динамического наблюдения пациентов в медицинских организациях государственной системы здравоохранения города Москвы»</w:t>
      </w:r>
      <w:r>
        <w:rPr>
          <w:sz w:val="28"/>
          <w:szCs w:val="28"/>
        </w:rPr>
        <w:t>, инициирует:</w:t>
      </w:r>
    </w:p>
    <w:p w14:paraId="5167367F" w14:textId="09EC6E91" w:rsidR="00161C14" w:rsidRPr="00161C14" w:rsidRDefault="00161C14" w:rsidP="009F1848">
      <w:pPr>
        <w:pStyle w:val="af4"/>
        <w:widowControl w:val="0"/>
        <w:numPr>
          <w:ilvl w:val="0"/>
          <w:numId w:val="17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C14">
        <w:rPr>
          <w:rFonts w:ascii="Times New Roman" w:hAnsi="Times New Roman" w:cs="Times New Roman"/>
          <w:sz w:val="28"/>
          <w:szCs w:val="28"/>
        </w:rPr>
        <w:t xml:space="preserve">Ведение формы 30, контрольного </w:t>
      </w:r>
      <w:r w:rsidR="009F2F70" w:rsidRPr="00161C14">
        <w:rPr>
          <w:rFonts w:ascii="Times New Roman" w:hAnsi="Times New Roman" w:cs="Times New Roman"/>
          <w:sz w:val="28"/>
          <w:szCs w:val="28"/>
        </w:rPr>
        <w:t>листа и</w:t>
      </w:r>
      <w:r w:rsidRPr="00161C14">
        <w:rPr>
          <w:rFonts w:ascii="Times New Roman" w:hAnsi="Times New Roman" w:cs="Times New Roman"/>
          <w:sz w:val="28"/>
          <w:szCs w:val="28"/>
        </w:rPr>
        <w:t xml:space="preserve"> другой документации в ЕМИАС</w:t>
      </w:r>
    </w:p>
    <w:p w14:paraId="7FA29075" w14:textId="77777777" w:rsidR="00161C14" w:rsidRPr="00161C14" w:rsidRDefault="00161C14" w:rsidP="009F1848">
      <w:pPr>
        <w:pStyle w:val="af4"/>
        <w:widowControl w:val="0"/>
        <w:numPr>
          <w:ilvl w:val="0"/>
          <w:numId w:val="17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C14">
        <w:rPr>
          <w:rFonts w:ascii="Times New Roman" w:hAnsi="Times New Roman" w:cs="Times New Roman"/>
          <w:sz w:val="28"/>
          <w:szCs w:val="28"/>
        </w:rPr>
        <w:t xml:space="preserve">Внедрение персональных помощников </w:t>
      </w:r>
    </w:p>
    <w:p w14:paraId="1A8CCF0B" w14:textId="77777777" w:rsidR="00161C14" w:rsidRPr="00161C14" w:rsidRDefault="00161C14" w:rsidP="009F1848">
      <w:pPr>
        <w:pStyle w:val="af4"/>
        <w:widowControl w:val="0"/>
        <w:numPr>
          <w:ilvl w:val="0"/>
          <w:numId w:val="17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C14">
        <w:rPr>
          <w:rFonts w:ascii="Times New Roman" w:hAnsi="Times New Roman" w:cs="Times New Roman"/>
          <w:sz w:val="28"/>
          <w:szCs w:val="28"/>
        </w:rPr>
        <w:t>информирование пациентов о программе диспансерного наблюдения</w:t>
      </w:r>
    </w:p>
    <w:p w14:paraId="5387916B" w14:textId="26EF9A1C" w:rsidR="000E73DB" w:rsidRPr="00161C14" w:rsidRDefault="00161C14" w:rsidP="009F1848">
      <w:pPr>
        <w:pStyle w:val="af4"/>
        <w:widowControl w:val="0"/>
        <w:numPr>
          <w:ilvl w:val="0"/>
          <w:numId w:val="17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C14">
        <w:rPr>
          <w:rFonts w:ascii="Times New Roman" w:hAnsi="Times New Roman" w:cs="Times New Roman"/>
          <w:sz w:val="28"/>
          <w:szCs w:val="28"/>
        </w:rPr>
        <w:t>запись, перенос или отмену записи на исследования, обследования, прием врача</w:t>
      </w:r>
    </w:p>
    <w:p w14:paraId="010E00D6" w14:textId="7BBF232A" w:rsidR="00161C14" w:rsidRDefault="009F2F70" w:rsidP="009F2F70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2F70">
        <w:rPr>
          <w:sz w:val="28"/>
          <w:szCs w:val="28"/>
        </w:rPr>
        <w:lastRenderedPageBreak/>
        <w:t>Значимо</w:t>
      </w:r>
      <w:r>
        <w:rPr>
          <w:sz w:val="28"/>
          <w:szCs w:val="28"/>
        </w:rPr>
        <w:t>,</w:t>
      </w:r>
      <w:r w:rsidRPr="009F2F70">
        <w:rPr>
          <w:sz w:val="28"/>
          <w:szCs w:val="28"/>
        </w:rPr>
        <w:t xml:space="preserve"> несмотря на то что в 2025 году показатель количества з</w:t>
      </w:r>
      <w:r>
        <w:rPr>
          <w:sz w:val="28"/>
          <w:szCs w:val="28"/>
        </w:rPr>
        <w:t>арегистрированных з</w:t>
      </w:r>
      <w:r w:rsidRPr="009F2F70">
        <w:rPr>
          <w:sz w:val="28"/>
          <w:szCs w:val="28"/>
        </w:rPr>
        <w:t>аболеваний</w:t>
      </w:r>
      <w:r>
        <w:rPr>
          <w:sz w:val="28"/>
          <w:szCs w:val="28"/>
        </w:rPr>
        <w:t xml:space="preserve"> вырос </w:t>
      </w:r>
      <w:r w:rsidR="00A62461">
        <w:rPr>
          <w:sz w:val="28"/>
          <w:szCs w:val="28"/>
        </w:rPr>
        <w:t xml:space="preserve">только </w:t>
      </w:r>
      <w:r>
        <w:rPr>
          <w:sz w:val="28"/>
          <w:szCs w:val="28"/>
        </w:rPr>
        <w:t>на 25%</w:t>
      </w:r>
      <w:r w:rsidRPr="009F2F70">
        <w:rPr>
          <w:sz w:val="28"/>
          <w:szCs w:val="28"/>
        </w:rPr>
        <w:t xml:space="preserve">, </w:t>
      </w:r>
      <w:r>
        <w:rPr>
          <w:sz w:val="28"/>
          <w:szCs w:val="28"/>
        </w:rPr>
        <w:t>количество с впервые в жизни установленным диагнозом выросло на 35</w:t>
      </w:r>
      <w:r w:rsidR="00A62461">
        <w:rPr>
          <w:sz w:val="28"/>
          <w:szCs w:val="28"/>
        </w:rPr>
        <w:t>%</w:t>
      </w:r>
      <w:r>
        <w:rPr>
          <w:sz w:val="28"/>
          <w:szCs w:val="28"/>
        </w:rPr>
        <w:t xml:space="preserve">, а количество заболеваний, </w:t>
      </w:r>
      <w:r w:rsidRPr="009F2F70">
        <w:rPr>
          <w:sz w:val="28"/>
          <w:szCs w:val="28"/>
        </w:rPr>
        <w:t>поставленных на диспансерный учет, вырос</w:t>
      </w:r>
      <w:r>
        <w:rPr>
          <w:sz w:val="28"/>
          <w:szCs w:val="28"/>
        </w:rPr>
        <w:t>ло</w:t>
      </w:r>
      <w:r w:rsidRPr="009F2F70">
        <w:rPr>
          <w:sz w:val="28"/>
          <w:szCs w:val="28"/>
        </w:rPr>
        <w:t xml:space="preserve"> на 36%</w:t>
      </w:r>
      <w:r>
        <w:rPr>
          <w:sz w:val="28"/>
          <w:szCs w:val="28"/>
        </w:rPr>
        <w:t xml:space="preserve"> (таблица 4)</w:t>
      </w:r>
      <w:r w:rsidRPr="009F2F70">
        <w:rPr>
          <w:sz w:val="28"/>
          <w:szCs w:val="28"/>
        </w:rPr>
        <w:t>.</w:t>
      </w:r>
      <w:r>
        <w:rPr>
          <w:sz w:val="28"/>
          <w:szCs w:val="28"/>
        </w:rPr>
        <w:t xml:space="preserve"> Это свидетельствует об активной работе по контролю заболеваний и состояний пациентов, </w:t>
      </w:r>
      <w:r w:rsidR="00A62461">
        <w:rPr>
          <w:sz w:val="28"/>
          <w:szCs w:val="28"/>
        </w:rPr>
        <w:t>профилактике обострений и прогрессивного развития патологических процессов.</w:t>
      </w:r>
    </w:p>
    <w:p w14:paraId="756AF838" w14:textId="77777777" w:rsidR="009F2F70" w:rsidRPr="009F2F70" w:rsidRDefault="009F2F70" w:rsidP="009F2F70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E7DAC8E" w14:textId="7E9D4818" w:rsidR="00CA0BC3" w:rsidRPr="009F2F70" w:rsidRDefault="009F2F70" w:rsidP="00B51574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9F2F70">
        <w:rPr>
          <w:sz w:val="28"/>
          <w:szCs w:val="28"/>
        </w:rPr>
        <w:t xml:space="preserve">Таблица 4. </w:t>
      </w:r>
      <w:r w:rsidR="00CA0BC3" w:rsidRPr="009F2F70">
        <w:rPr>
          <w:sz w:val="28"/>
          <w:szCs w:val="28"/>
        </w:rPr>
        <w:t>Диспансерное наблюдение по наиболее значимым ХНИЗ</w:t>
      </w:r>
      <w:r>
        <w:rPr>
          <w:sz w:val="28"/>
          <w:szCs w:val="28"/>
        </w:rPr>
        <w:t>, динамика 2024–25 гг. (в %)</w:t>
      </w:r>
    </w:p>
    <w:tbl>
      <w:tblPr>
        <w:tblStyle w:val="-11"/>
        <w:tblW w:w="0" w:type="auto"/>
        <w:tblLook w:val="0420" w:firstRow="1" w:lastRow="0" w:firstColumn="0" w:lastColumn="0" w:noHBand="0" w:noVBand="1"/>
      </w:tblPr>
      <w:tblGrid>
        <w:gridCol w:w="5098"/>
        <w:gridCol w:w="1418"/>
        <w:gridCol w:w="1559"/>
        <w:gridCol w:w="2119"/>
      </w:tblGrid>
      <w:tr w:rsidR="00CA0BC3" w:rsidRPr="009817F9" w14:paraId="54418010" w14:textId="77777777" w:rsidTr="009F2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5098" w:type="dxa"/>
            <w:hideMark/>
          </w:tcPr>
          <w:p w14:paraId="1651B33B" w14:textId="77777777" w:rsidR="00CA0BC3" w:rsidRPr="009817F9" w:rsidRDefault="00CA0BC3" w:rsidP="00C12D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817F9">
              <w:t>ПОКАЗАТЕЛЬ</w:t>
            </w:r>
          </w:p>
        </w:tc>
        <w:tc>
          <w:tcPr>
            <w:tcW w:w="1418" w:type="dxa"/>
            <w:hideMark/>
          </w:tcPr>
          <w:p w14:paraId="5755AAA2" w14:textId="77777777" w:rsidR="00CA0BC3" w:rsidRPr="009817F9" w:rsidRDefault="00CA0BC3" w:rsidP="00C12D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817F9">
              <w:t>2024 г.</w:t>
            </w:r>
          </w:p>
        </w:tc>
        <w:tc>
          <w:tcPr>
            <w:tcW w:w="1559" w:type="dxa"/>
            <w:hideMark/>
          </w:tcPr>
          <w:p w14:paraId="0C7FFEA4" w14:textId="77777777" w:rsidR="00CA0BC3" w:rsidRPr="009817F9" w:rsidRDefault="00CA0BC3" w:rsidP="00C12D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817F9">
              <w:t>2025 г.</w:t>
            </w:r>
          </w:p>
        </w:tc>
        <w:tc>
          <w:tcPr>
            <w:tcW w:w="2119" w:type="dxa"/>
            <w:hideMark/>
          </w:tcPr>
          <w:p w14:paraId="2558A1BC" w14:textId="062B9825" w:rsidR="00CA0BC3" w:rsidRPr="009817F9" w:rsidRDefault="00CA0BC3" w:rsidP="00C12D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817F9">
              <w:t>ДИНАМИКА 2024–25 гг.</w:t>
            </w:r>
            <w:r w:rsidR="009F2F70">
              <w:t xml:space="preserve"> (в %)</w:t>
            </w:r>
          </w:p>
        </w:tc>
      </w:tr>
      <w:tr w:rsidR="00161C14" w:rsidRPr="009817F9" w14:paraId="66B9593E" w14:textId="77777777" w:rsidTr="009F2F70">
        <w:trPr>
          <w:trHeight w:val="20"/>
        </w:trPr>
        <w:tc>
          <w:tcPr>
            <w:tcW w:w="5098" w:type="dxa"/>
            <w:hideMark/>
          </w:tcPr>
          <w:p w14:paraId="6FDACCB0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  <w:r w:rsidRPr="009817F9">
              <w:rPr>
                <w:b/>
                <w:bCs/>
              </w:rPr>
              <w:t>Зарегистрировано заболеваний всего</w:t>
            </w:r>
          </w:p>
        </w:tc>
        <w:tc>
          <w:tcPr>
            <w:tcW w:w="1418" w:type="dxa"/>
            <w:hideMark/>
          </w:tcPr>
          <w:p w14:paraId="37EB64D7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817F9">
              <w:t>219133</w:t>
            </w:r>
          </w:p>
        </w:tc>
        <w:tc>
          <w:tcPr>
            <w:tcW w:w="1559" w:type="dxa"/>
            <w:hideMark/>
          </w:tcPr>
          <w:p w14:paraId="5C884AF8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  <w:r w:rsidRPr="009817F9">
              <w:rPr>
                <w:b/>
                <w:bCs/>
              </w:rPr>
              <w:t>290764</w:t>
            </w:r>
          </w:p>
        </w:tc>
        <w:tc>
          <w:tcPr>
            <w:tcW w:w="2119" w:type="dxa"/>
            <w:vAlign w:val="center"/>
            <w:hideMark/>
          </w:tcPr>
          <w:p w14:paraId="73B0F524" w14:textId="19E8BD6C" w:rsidR="00161C14" w:rsidRPr="00161C14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61C14">
              <w:rPr>
                <w:b/>
                <w:bCs/>
                <w:color w:val="000000" w:themeColor="text1"/>
                <w:kern w:val="24"/>
              </w:rPr>
              <w:t>+25</w:t>
            </w:r>
          </w:p>
        </w:tc>
      </w:tr>
      <w:tr w:rsidR="00161C14" w:rsidRPr="009817F9" w14:paraId="3C2BE34F" w14:textId="77777777" w:rsidTr="009F2F70">
        <w:trPr>
          <w:trHeight w:val="20"/>
        </w:trPr>
        <w:tc>
          <w:tcPr>
            <w:tcW w:w="5098" w:type="dxa"/>
            <w:hideMark/>
          </w:tcPr>
          <w:p w14:paraId="6FA18067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817F9">
              <w:t>С впервые в жизни установленным диагнозом</w:t>
            </w:r>
          </w:p>
        </w:tc>
        <w:tc>
          <w:tcPr>
            <w:tcW w:w="1418" w:type="dxa"/>
            <w:hideMark/>
          </w:tcPr>
          <w:p w14:paraId="21C7EA4D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817F9">
              <w:t>61403</w:t>
            </w:r>
          </w:p>
        </w:tc>
        <w:tc>
          <w:tcPr>
            <w:tcW w:w="1559" w:type="dxa"/>
            <w:hideMark/>
          </w:tcPr>
          <w:p w14:paraId="0D74619E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  <w:r w:rsidRPr="009817F9">
              <w:rPr>
                <w:b/>
                <w:bCs/>
              </w:rPr>
              <w:t>94742</w:t>
            </w:r>
          </w:p>
        </w:tc>
        <w:tc>
          <w:tcPr>
            <w:tcW w:w="2119" w:type="dxa"/>
            <w:vAlign w:val="center"/>
            <w:hideMark/>
          </w:tcPr>
          <w:p w14:paraId="44D1B57A" w14:textId="6FD8CFDC" w:rsidR="00161C14" w:rsidRPr="00161C14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61C14">
              <w:rPr>
                <w:b/>
                <w:bCs/>
                <w:color w:val="000000" w:themeColor="text1"/>
                <w:kern w:val="24"/>
              </w:rPr>
              <w:t>+35</w:t>
            </w:r>
          </w:p>
        </w:tc>
      </w:tr>
      <w:tr w:rsidR="00161C14" w:rsidRPr="009817F9" w14:paraId="1AC04DAB" w14:textId="77777777" w:rsidTr="009F2F70">
        <w:trPr>
          <w:trHeight w:val="20"/>
        </w:trPr>
        <w:tc>
          <w:tcPr>
            <w:tcW w:w="5098" w:type="dxa"/>
            <w:hideMark/>
          </w:tcPr>
          <w:p w14:paraId="7ABC2D4E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817F9">
              <w:t>Состоит на диспансерном учете</w:t>
            </w:r>
          </w:p>
        </w:tc>
        <w:tc>
          <w:tcPr>
            <w:tcW w:w="1418" w:type="dxa"/>
            <w:hideMark/>
          </w:tcPr>
          <w:p w14:paraId="202300D9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817F9">
              <w:t>74610</w:t>
            </w:r>
          </w:p>
        </w:tc>
        <w:tc>
          <w:tcPr>
            <w:tcW w:w="1559" w:type="dxa"/>
            <w:hideMark/>
          </w:tcPr>
          <w:p w14:paraId="79E453E1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  <w:r w:rsidRPr="009817F9">
              <w:rPr>
                <w:b/>
                <w:bCs/>
              </w:rPr>
              <w:t>116772</w:t>
            </w:r>
          </w:p>
        </w:tc>
        <w:tc>
          <w:tcPr>
            <w:tcW w:w="2119" w:type="dxa"/>
            <w:vAlign w:val="center"/>
            <w:hideMark/>
          </w:tcPr>
          <w:p w14:paraId="4772D0C7" w14:textId="1EA57331" w:rsidR="00161C14" w:rsidRPr="00161C14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61C14">
              <w:rPr>
                <w:b/>
                <w:bCs/>
                <w:color w:val="000000" w:themeColor="text1"/>
                <w:kern w:val="24"/>
              </w:rPr>
              <w:t>+36</w:t>
            </w:r>
          </w:p>
        </w:tc>
      </w:tr>
      <w:tr w:rsidR="00161C14" w:rsidRPr="009817F9" w14:paraId="7C11C096" w14:textId="77777777" w:rsidTr="009F2F70">
        <w:trPr>
          <w:trHeight w:val="20"/>
        </w:trPr>
        <w:tc>
          <w:tcPr>
            <w:tcW w:w="5098" w:type="dxa"/>
            <w:hideMark/>
          </w:tcPr>
          <w:p w14:paraId="5E7057C2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817F9">
              <w:t>Из них:</w:t>
            </w:r>
          </w:p>
        </w:tc>
        <w:tc>
          <w:tcPr>
            <w:tcW w:w="1418" w:type="dxa"/>
            <w:hideMark/>
          </w:tcPr>
          <w:p w14:paraId="16E3A7FD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1559" w:type="dxa"/>
            <w:hideMark/>
          </w:tcPr>
          <w:p w14:paraId="36B047B6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119" w:type="dxa"/>
            <w:vAlign w:val="center"/>
            <w:hideMark/>
          </w:tcPr>
          <w:p w14:paraId="23BBF0CD" w14:textId="77777777" w:rsidR="00161C14" w:rsidRPr="00161C14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161C14" w:rsidRPr="009817F9" w14:paraId="28FBE66C" w14:textId="77777777" w:rsidTr="009F2F70">
        <w:trPr>
          <w:trHeight w:val="20"/>
        </w:trPr>
        <w:tc>
          <w:tcPr>
            <w:tcW w:w="5098" w:type="dxa"/>
            <w:hideMark/>
          </w:tcPr>
          <w:p w14:paraId="50162BB5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817F9">
              <w:t>Болезни системы кровообращения</w:t>
            </w:r>
          </w:p>
        </w:tc>
        <w:tc>
          <w:tcPr>
            <w:tcW w:w="1418" w:type="dxa"/>
            <w:hideMark/>
          </w:tcPr>
          <w:p w14:paraId="7D97AA46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817F9">
              <w:t>42865</w:t>
            </w:r>
          </w:p>
        </w:tc>
        <w:tc>
          <w:tcPr>
            <w:tcW w:w="1559" w:type="dxa"/>
            <w:hideMark/>
          </w:tcPr>
          <w:p w14:paraId="3E6C325F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  <w:r w:rsidRPr="009817F9">
              <w:rPr>
                <w:b/>
                <w:bCs/>
              </w:rPr>
              <w:t>63902</w:t>
            </w:r>
          </w:p>
        </w:tc>
        <w:tc>
          <w:tcPr>
            <w:tcW w:w="2119" w:type="dxa"/>
            <w:vAlign w:val="center"/>
            <w:hideMark/>
          </w:tcPr>
          <w:p w14:paraId="57D5326A" w14:textId="6DD57F34" w:rsidR="00161C14" w:rsidRPr="00161C14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61C14">
              <w:rPr>
                <w:b/>
                <w:bCs/>
                <w:color w:val="000000" w:themeColor="text1"/>
                <w:kern w:val="24"/>
              </w:rPr>
              <w:t>+33</w:t>
            </w:r>
          </w:p>
        </w:tc>
      </w:tr>
      <w:tr w:rsidR="00161C14" w:rsidRPr="009817F9" w14:paraId="3D9DD44E" w14:textId="77777777" w:rsidTr="009F2F70">
        <w:trPr>
          <w:trHeight w:val="20"/>
        </w:trPr>
        <w:tc>
          <w:tcPr>
            <w:tcW w:w="5098" w:type="dxa"/>
            <w:hideMark/>
          </w:tcPr>
          <w:p w14:paraId="62C395DF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817F9"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418" w:type="dxa"/>
            <w:hideMark/>
          </w:tcPr>
          <w:p w14:paraId="045987A6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817F9">
              <w:t>12149</w:t>
            </w:r>
          </w:p>
        </w:tc>
        <w:tc>
          <w:tcPr>
            <w:tcW w:w="1559" w:type="dxa"/>
            <w:hideMark/>
          </w:tcPr>
          <w:p w14:paraId="79B5938A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  <w:r w:rsidRPr="009817F9">
              <w:rPr>
                <w:b/>
                <w:bCs/>
              </w:rPr>
              <w:t>21961</w:t>
            </w:r>
          </w:p>
        </w:tc>
        <w:tc>
          <w:tcPr>
            <w:tcW w:w="2119" w:type="dxa"/>
            <w:vAlign w:val="center"/>
            <w:hideMark/>
          </w:tcPr>
          <w:p w14:paraId="45EA03BA" w14:textId="22D66F78" w:rsidR="00161C14" w:rsidRPr="00161C14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61C14">
              <w:rPr>
                <w:b/>
                <w:bCs/>
                <w:color w:val="000000" w:themeColor="text1"/>
                <w:kern w:val="24"/>
              </w:rPr>
              <w:t>+45</w:t>
            </w:r>
          </w:p>
        </w:tc>
      </w:tr>
      <w:tr w:rsidR="00161C14" w:rsidRPr="009817F9" w14:paraId="40ED033D" w14:textId="77777777" w:rsidTr="009F2F70">
        <w:trPr>
          <w:trHeight w:val="20"/>
        </w:trPr>
        <w:tc>
          <w:tcPr>
            <w:tcW w:w="5098" w:type="dxa"/>
            <w:hideMark/>
          </w:tcPr>
          <w:p w14:paraId="6AE69717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817F9">
              <w:t>Сахарный диабет</w:t>
            </w:r>
          </w:p>
        </w:tc>
        <w:tc>
          <w:tcPr>
            <w:tcW w:w="1418" w:type="dxa"/>
            <w:hideMark/>
          </w:tcPr>
          <w:p w14:paraId="2B3F36A2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817F9">
              <w:t>8336</w:t>
            </w:r>
          </w:p>
        </w:tc>
        <w:tc>
          <w:tcPr>
            <w:tcW w:w="1559" w:type="dxa"/>
            <w:hideMark/>
          </w:tcPr>
          <w:p w14:paraId="331FA045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  <w:r w:rsidRPr="009817F9">
              <w:rPr>
                <w:b/>
                <w:bCs/>
              </w:rPr>
              <w:t>11902</w:t>
            </w:r>
          </w:p>
        </w:tc>
        <w:tc>
          <w:tcPr>
            <w:tcW w:w="2119" w:type="dxa"/>
            <w:vAlign w:val="center"/>
            <w:hideMark/>
          </w:tcPr>
          <w:p w14:paraId="5F54527A" w14:textId="021FB471" w:rsidR="00161C14" w:rsidRPr="00161C14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61C14">
              <w:rPr>
                <w:b/>
                <w:bCs/>
                <w:color w:val="000000" w:themeColor="text1"/>
                <w:kern w:val="24"/>
              </w:rPr>
              <w:t>+30</w:t>
            </w:r>
          </w:p>
        </w:tc>
      </w:tr>
      <w:tr w:rsidR="00161C14" w:rsidRPr="009817F9" w14:paraId="7E073224" w14:textId="77777777" w:rsidTr="009F2F70">
        <w:trPr>
          <w:trHeight w:val="20"/>
        </w:trPr>
        <w:tc>
          <w:tcPr>
            <w:tcW w:w="5098" w:type="dxa"/>
            <w:hideMark/>
          </w:tcPr>
          <w:p w14:paraId="5FA20ABB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817F9">
              <w:t>Ревматоидный артрит (</w:t>
            </w:r>
            <w:proofErr w:type="spellStart"/>
            <w:r w:rsidRPr="009817F9">
              <w:t>серопозитивный</w:t>
            </w:r>
            <w:proofErr w:type="spellEnd"/>
            <w:r w:rsidRPr="009817F9">
              <w:t xml:space="preserve"> и </w:t>
            </w:r>
            <w:proofErr w:type="spellStart"/>
            <w:r w:rsidRPr="009817F9">
              <w:t>серонегативный</w:t>
            </w:r>
            <w:proofErr w:type="spellEnd"/>
            <w:r w:rsidRPr="009817F9">
              <w:t>)</w:t>
            </w:r>
          </w:p>
        </w:tc>
        <w:tc>
          <w:tcPr>
            <w:tcW w:w="1418" w:type="dxa"/>
            <w:hideMark/>
          </w:tcPr>
          <w:p w14:paraId="6682A463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817F9">
              <w:t>254</w:t>
            </w:r>
          </w:p>
        </w:tc>
        <w:tc>
          <w:tcPr>
            <w:tcW w:w="1559" w:type="dxa"/>
            <w:hideMark/>
          </w:tcPr>
          <w:p w14:paraId="3CE95EDA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  <w:r w:rsidRPr="009817F9">
              <w:rPr>
                <w:b/>
                <w:bCs/>
              </w:rPr>
              <w:t>449</w:t>
            </w:r>
          </w:p>
        </w:tc>
        <w:tc>
          <w:tcPr>
            <w:tcW w:w="2119" w:type="dxa"/>
            <w:vAlign w:val="center"/>
            <w:hideMark/>
          </w:tcPr>
          <w:p w14:paraId="5FE8B8D2" w14:textId="3B658773" w:rsidR="00161C14" w:rsidRPr="00161C14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61C14">
              <w:rPr>
                <w:b/>
                <w:bCs/>
                <w:color w:val="000000" w:themeColor="text1"/>
                <w:kern w:val="24"/>
              </w:rPr>
              <w:t>+43</w:t>
            </w:r>
          </w:p>
        </w:tc>
      </w:tr>
      <w:tr w:rsidR="00161C14" w:rsidRPr="009817F9" w14:paraId="04ACE2A4" w14:textId="77777777" w:rsidTr="009F2F70">
        <w:trPr>
          <w:trHeight w:val="20"/>
        </w:trPr>
        <w:tc>
          <w:tcPr>
            <w:tcW w:w="5098" w:type="dxa"/>
            <w:hideMark/>
          </w:tcPr>
          <w:p w14:paraId="751B97D2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817F9">
              <w:t>Астма; астматический статус</w:t>
            </w:r>
          </w:p>
        </w:tc>
        <w:tc>
          <w:tcPr>
            <w:tcW w:w="1418" w:type="dxa"/>
            <w:hideMark/>
          </w:tcPr>
          <w:p w14:paraId="3E9C4029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817F9">
              <w:t>2601</w:t>
            </w:r>
          </w:p>
        </w:tc>
        <w:tc>
          <w:tcPr>
            <w:tcW w:w="1559" w:type="dxa"/>
            <w:hideMark/>
          </w:tcPr>
          <w:p w14:paraId="0B563BE4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  <w:r w:rsidRPr="009817F9">
              <w:rPr>
                <w:b/>
                <w:bCs/>
              </w:rPr>
              <w:t>3921</w:t>
            </w:r>
          </w:p>
        </w:tc>
        <w:tc>
          <w:tcPr>
            <w:tcW w:w="2119" w:type="dxa"/>
            <w:vAlign w:val="center"/>
            <w:hideMark/>
          </w:tcPr>
          <w:p w14:paraId="064448E3" w14:textId="3A2AFABF" w:rsidR="00161C14" w:rsidRPr="00161C14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61C14">
              <w:rPr>
                <w:b/>
                <w:bCs/>
                <w:color w:val="000000" w:themeColor="text1"/>
                <w:kern w:val="24"/>
              </w:rPr>
              <w:t>+34</w:t>
            </w:r>
          </w:p>
        </w:tc>
      </w:tr>
      <w:tr w:rsidR="00161C14" w:rsidRPr="009817F9" w14:paraId="2954F583" w14:textId="77777777" w:rsidTr="009F2F70">
        <w:trPr>
          <w:trHeight w:val="20"/>
        </w:trPr>
        <w:tc>
          <w:tcPr>
            <w:tcW w:w="5098" w:type="dxa"/>
            <w:hideMark/>
          </w:tcPr>
          <w:p w14:paraId="777F6D90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817F9">
              <w:t>Язва желудка и двенадцатиперстной кишки</w:t>
            </w:r>
          </w:p>
        </w:tc>
        <w:tc>
          <w:tcPr>
            <w:tcW w:w="1418" w:type="dxa"/>
            <w:hideMark/>
          </w:tcPr>
          <w:p w14:paraId="6E9B3228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817F9">
              <w:t>628</w:t>
            </w:r>
          </w:p>
        </w:tc>
        <w:tc>
          <w:tcPr>
            <w:tcW w:w="1559" w:type="dxa"/>
            <w:hideMark/>
          </w:tcPr>
          <w:p w14:paraId="52E02AAE" w14:textId="77777777" w:rsidR="00161C14" w:rsidRPr="009817F9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  <w:r w:rsidRPr="009817F9">
              <w:rPr>
                <w:b/>
                <w:bCs/>
              </w:rPr>
              <w:t>1220</w:t>
            </w:r>
          </w:p>
        </w:tc>
        <w:tc>
          <w:tcPr>
            <w:tcW w:w="2119" w:type="dxa"/>
            <w:vAlign w:val="center"/>
            <w:hideMark/>
          </w:tcPr>
          <w:p w14:paraId="7CD242AE" w14:textId="0D4A434C" w:rsidR="00161C14" w:rsidRPr="00161C14" w:rsidRDefault="00161C14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61C14">
              <w:rPr>
                <w:b/>
                <w:bCs/>
                <w:color w:val="000000" w:themeColor="text1"/>
                <w:kern w:val="24"/>
              </w:rPr>
              <w:t>+49</w:t>
            </w:r>
          </w:p>
        </w:tc>
      </w:tr>
      <w:tr w:rsidR="00BB0950" w:rsidRPr="009817F9" w14:paraId="61BA1C00" w14:textId="77777777" w:rsidTr="009F2F70">
        <w:trPr>
          <w:trHeight w:val="20"/>
        </w:trPr>
        <w:tc>
          <w:tcPr>
            <w:tcW w:w="5098" w:type="dxa"/>
          </w:tcPr>
          <w:p w14:paraId="7A76502C" w14:textId="00D5B955" w:rsidR="00BB0950" w:rsidRPr="009817F9" w:rsidRDefault="006B010D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6B010D">
              <w:t>Цереброваскулярные</w:t>
            </w:r>
            <w:r>
              <w:t xml:space="preserve"> болезни</w:t>
            </w:r>
          </w:p>
        </w:tc>
        <w:tc>
          <w:tcPr>
            <w:tcW w:w="1418" w:type="dxa"/>
          </w:tcPr>
          <w:p w14:paraId="27EE9F1F" w14:textId="6D39E210" w:rsidR="00BB0950" w:rsidRPr="009817F9" w:rsidRDefault="006B010D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>
              <w:t>9779</w:t>
            </w:r>
          </w:p>
        </w:tc>
        <w:tc>
          <w:tcPr>
            <w:tcW w:w="1559" w:type="dxa"/>
          </w:tcPr>
          <w:p w14:paraId="085B3AC3" w14:textId="615DB175" w:rsidR="00BB0950" w:rsidRPr="009817F9" w:rsidRDefault="006B010D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12380</w:t>
            </w:r>
          </w:p>
        </w:tc>
        <w:tc>
          <w:tcPr>
            <w:tcW w:w="2119" w:type="dxa"/>
            <w:vAlign w:val="center"/>
          </w:tcPr>
          <w:p w14:paraId="2EE9FDCB" w14:textId="08CDD68E" w:rsidR="00BB0950" w:rsidRPr="00161C14" w:rsidRDefault="006B010D" w:rsidP="00161C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kern w:val="24"/>
              </w:rPr>
            </w:pPr>
            <w:r>
              <w:rPr>
                <w:b/>
                <w:bCs/>
                <w:color w:val="000000" w:themeColor="text1"/>
                <w:kern w:val="24"/>
              </w:rPr>
              <w:t>+27%</w:t>
            </w:r>
          </w:p>
        </w:tc>
      </w:tr>
    </w:tbl>
    <w:p w14:paraId="54CE9C64" w14:textId="313C0D79" w:rsidR="00A62461" w:rsidRDefault="00A62461" w:rsidP="008B1910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Активной является работа по диспансерному наблюдению </w:t>
      </w:r>
      <w:r w:rsidRPr="00A62461">
        <w:rPr>
          <w:sz w:val="28"/>
          <w:szCs w:val="28"/>
        </w:rPr>
        <w:t>лиц старше трудоспособного возраста, у которых выявлены заболевания и патологические состояния</w:t>
      </w:r>
      <w:r>
        <w:rPr>
          <w:sz w:val="28"/>
          <w:szCs w:val="28"/>
        </w:rPr>
        <w:t xml:space="preserve"> (рисунок 3). В сравнении с 2021 годом показатель</w:t>
      </w:r>
      <w:r w:rsidR="008B1910">
        <w:rPr>
          <w:sz w:val="28"/>
          <w:szCs w:val="28"/>
        </w:rPr>
        <w:t xml:space="preserve"> поликлиники</w:t>
      </w:r>
      <w:r>
        <w:rPr>
          <w:sz w:val="28"/>
          <w:szCs w:val="28"/>
        </w:rPr>
        <w:t xml:space="preserve"> вырос на 35%, что доказывает направленность и успешную реализацию задачи по сохранению </w:t>
      </w:r>
      <w:r w:rsidR="00B51574">
        <w:rPr>
          <w:sz w:val="28"/>
          <w:szCs w:val="28"/>
        </w:rPr>
        <w:t xml:space="preserve">и </w:t>
      </w:r>
      <w:r>
        <w:rPr>
          <w:sz w:val="28"/>
          <w:szCs w:val="28"/>
        </w:rPr>
        <w:t>продлению продолжительности жизни</w:t>
      </w:r>
      <w:r w:rsidR="008B1910">
        <w:rPr>
          <w:sz w:val="28"/>
          <w:szCs w:val="28"/>
        </w:rPr>
        <w:t xml:space="preserve">, улучшению качества </w:t>
      </w:r>
      <w:r w:rsidR="00ED3CBD">
        <w:rPr>
          <w:sz w:val="28"/>
          <w:szCs w:val="28"/>
        </w:rPr>
        <w:t>жизни лиц</w:t>
      </w:r>
      <w:r w:rsidR="008B1910" w:rsidRPr="00A62461">
        <w:rPr>
          <w:sz w:val="28"/>
          <w:szCs w:val="28"/>
        </w:rPr>
        <w:t xml:space="preserve"> старше трудоспособного возраста</w:t>
      </w:r>
      <w:r w:rsidR="008B1910">
        <w:rPr>
          <w:sz w:val="28"/>
          <w:szCs w:val="28"/>
        </w:rPr>
        <w:t>.</w:t>
      </w:r>
    </w:p>
    <w:p w14:paraId="1C665A1E" w14:textId="7CC34568" w:rsidR="00A62461" w:rsidRDefault="00A62461" w:rsidP="00A62461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A62461">
        <w:rPr>
          <w:noProof/>
          <w:sz w:val="28"/>
          <w:szCs w:val="28"/>
        </w:rPr>
        <w:drawing>
          <wp:inline distT="0" distB="0" distL="0" distR="0" wp14:anchorId="6A4AA3AF" wp14:editId="187A576E">
            <wp:extent cx="6479540" cy="2731626"/>
            <wp:effectExtent l="0" t="0" r="10160" b="12065"/>
            <wp:docPr id="1194344583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C425C0C5-ABA4-5E42-9DFC-6190B6012D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32B38BB" w14:textId="2FA7D7FD" w:rsidR="00CA0BC3" w:rsidRPr="00A62461" w:rsidRDefault="00A62461" w:rsidP="00A62461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Рисунок</w:t>
      </w:r>
      <w:r w:rsidRPr="00A62461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A62461">
        <w:rPr>
          <w:sz w:val="28"/>
          <w:szCs w:val="28"/>
        </w:rPr>
        <w:t xml:space="preserve">. </w:t>
      </w:r>
      <w:r w:rsidR="00CA0BC3" w:rsidRPr="00A62461">
        <w:rPr>
          <w:sz w:val="28"/>
          <w:szCs w:val="28"/>
        </w:rPr>
        <w:t>Доля лиц старше трудоспособного возраста, у которых выявлены заболевания и патологические состояния, находящихся под диспансерным наблюдением</w:t>
      </w:r>
      <w:r w:rsidRPr="00A62461">
        <w:rPr>
          <w:sz w:val="28"/>
          <w:szCs w:val="28"/>
        </w:rPr>
        <w:t>,</w:t>
      </w:r>
      <w:r w:rsidR="00CA0BC3" w:rsidRPr="00A62461">
        <w:rPr>
          <w:sz w:val="28"/>
          <w:szCs w:val="28"/>
        </w:rPr>
        <w:t xml:space="preserve"> сравнение показателей 2021–25гг.</w:t>
      </w:r>
      <w:r w:rsidRPr="00A62461">
        <w:rPr>
          <w:sz w:val="28"/>
          <w:szCs w:val="28"/>
        </w:rPr>
        <w:t xml:space="preserve"> (в %)</w:t>
      </w:r>
    </w:p>
    <w:p w14:paraId="140757F1" w14:textId="77777777" w:rsidR="00CA0BC3" w:rsidRDefault="00CA0BC3" w:rsidP="00CA0BC3">
      <w:pPr>
        <w:shd w:val="clear" w:color="auto" w:fill="FFFFFF" w:themeFill="background1"/>
        <w:rPr>
          <w:b/>
          <w:sz w:val="28"/>
          <w:szCs w:val="28"/>
        </w:rPr>
        <w:sectPr w:rsidR="00CA0BC3" w:rsidSect="00CA0BC3"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4BE496A6" w14:textId="2ED40B11" w:rsidR="00CA0BC3" w:rsidRDefault="00CA0BC3" w:rsidP="00CA0BC3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4. </w:t>
      </w:r>
      <w:r w:rsidRPr="00CA0BC3">
        <w:rPr>
          <w:b/>
          <w:sz w:val="28"/>
          <w:szCs w:val="28"/>
        </w:rPr>
        <w:t>ПРОФИЛАКТИКА</w:t>
      </w:r>
    </w:p>
    <w:p w14:paraId="439CD35A" w14:textId="77777777" w:rsidR="00DD3AF1" w:rsidRDefault="00B51574" w:rsidP="00B5157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Профилактическая работа ГБУЗ «ГП №166 ДЗМ» ведется по следующим направлениям: диспансеризация; профилактические осмотры взрослого населения, вакцинация.</w:t>
      </w:r>
    </w:p>
    <w:p w14:paraId="24AD617B" w14:textId="57BB4ABB" w:rsidR="00DD3AF1" w:rsidRDefault="00DD3AF1" w:rsidP="00B51574">
      <w:pPr>
        <w:ind w:firstLine="567"/>
        <w:jc w:val="both"/>
        <w:rPr>
          <w:bCs/>
          <w:sz w:val="28"/>
          <w:szCs w:val="28"/>
        </w:rPr>
      </w:pPr>
      <w:r w:rsidRPr="00DD3AF1">
        <w:rPr>
          <w:bCs/>
          <w:sz w:val="28"/>
          <w:szCs w:val="28"/>
        </w:rPr>
        <w:t xml:space="preserve">Диспансеризация </w:t>
      </w:r>
      <w:r>
        <w:rPr>
          <w:bCs/>
          <w:sz w:val="28"/>
          <w:szCs w:val="28"/>
        </w:rPr>
        <w:t>и профилактические осмотры взрослого населения</w:t>
      </w:r>
      <w:r w:rsidRPr="00DD3AF1">
        <w:rPr>
          <w:bCs/>
          <w:sz w:val="28"/>
          <w:szCs w:val="28"/>
        </w:rPr>
        <w:t xml:space="preserve"> крайне важн</w:t>
      </w:r>
      <w:r>
        <w:rPr>
          <w:bCs/>
          <w:sz w:val="28"/>
          <w:szCs w:val="28"/>
        </w:rPr>
        <w:t>ы</w:t>
      </w:r>
      <w:r w:rsidRPr="00DD3AF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способствуя выявлению</w:t>
      </w:r>
      <w:r w:rsidRPr="00DD3AF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социально–значимых</w:t>
      </w:r>
      <w:r w:rsidRPr="00DD3AF1">
        <w:rPr>
          <w:bCs/>
          <w:sz w:val="28"/>
          <w:szCs w:val="28"/>
        </w:rPr>
        <w:t xml:space="preserve"> заболевани</w:t>
      </w:r>
      <w:r>
        <w:rPr>
          <w:bCs/>
          <w:sz w:val="28"/>
          <w:szCs w:val="28"/>
        </w:rPr>
        <w:t>й</w:t>
      </w:r>
      <w:r w:rsidRPr="00DD3AF1">
        <w:rPr>
          <w:bCs/>
          <w:sz w:val="28"/>
          <w:szCs w:val="28"/>
        </w:rPr>
        <w:t xml:space="preserve"> (сердечно-сосудистые, онкологические, диабет</w:t>
      </w:r>
      <w:r>
        <w:rPr>
          <w:bCs/>
          <w:sz w:val="28"/>
          <w:szCs w:val="28"/>
        </w:rPr>
        <w:t xml:space="preserve"> и пр.</w:t>
      </w:r>
      <w:r w:rsidRPr="00DD3AF1">
        <w:rPr>
          <w:bCs/>
          <w:sz w:val="28"/>
          <w:szCs w:val="28"/>
        </w:rPr>
        <w:t xml:space="preserve">) на бессимптомной стадии, когда лечение наиболее эффективно, а также </w:t>
      </w:r>
      <w:r>
        <w:rPr>
          <w:bCs/>
          <w:sz w:val="28"/>
          <w:szCs w:val="28"/>
        </w:rPr>
        <w:t xml:space="preserve">позволяют </w:t>
      </w:r>
      <w:r w:rsidRPr="00DD3AF1">
        <w:rPr>
          <w:bCs/>
          <w:sz w:val="28"/>
          <w:szCs w:val="28"/>
        </w:rPr>
        <w:t xml:space="preserve">оценить факторы риска (давление, холестерин, глюкоза, образ жизни). Диспансеризация </w:t>
      </w:r>
      <w:r>
        <w:rPr>
          <w:bCs/>
          <w:sz w:val="28"/>
          <w:szCs w:val="28"/>
        </w:rPr>
        <w:t>и профилактические осмотры</w:t>
      </w:r>
      <w:r w:rsidRPr="00DD3AF1">
        <w:rPr>
          <w:bCs/>
          <w:sz w:val="28"/>
          <w:szCs w:val="28"/>
        </w:rPr>
        <w:t xml:space="preserve"> да</w:t>
      </w:r>
      <w:r>
        <w:rPr>
          <w:bCs/>
          <w:sz w:val="28"/>
          <w:szCs w:val="28"/>
        </w:rPr>
        <w:t>ю</w:t>
      </w:r>
      <w:r w:rsidRPr="00DD3AF1">
        <w:rPr>
          <w:bCs/>
          <w:sz w:val="28"/>
          <w:szCs w:val="28"/>
        </w:rPr>
        <w:t>т возможность вовремя скорректировать образ жизни, получить персональные рекомендации и предотвратить развитие осложнений, повышая качество и продолжительность жизни.</w:t>
      </w:r>
    </w:p>
    <w:p w14:paraId="46F0215A" w14:textId="7264EB8C" w:rsidR="00DD3AF1" w:rsidRDefault="00B51574" w:rsidP="00B5157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Показатели профилактической работы поликлиники, достигнутые в 2025 году (рисунок 4):</w:t>
      </w:r>
    </w:p>
    <w:p w14:paraId="5370600E" w14:textId="0B2FE1A5" w:rsidR="00B51574" w:rsidRPr="00DD3AF1" w:rsidRDefault="00B51574" w:rsidP="009F1848">
      <w:pPr>
        <w:pStyle w:val="af4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AF1">
        <w:rPr>
          <w:rFonts w:ascii="Times New Roman" w:hAnsi="Times New Roman" w:cs="Times New Roman"/>
          <w:bCs/>
          <w:sz w:val="28"/>
          <w:szCs w:val="28"/>
        </w:rPr>
        <w:t>диспансеризацию прошли 98127 чело</w:t>
      </w:r>
      <w:r w:rsidR="00DD3AF1" w:rsidRPr="00DD3AF1">
        <w:rPr>
          <w:rFonts w:ascii="Times New Roman" w:hAnsi="Times New Roman" w:cs="Times New Roman"/>
          <w:bCs/>
          <w:sz w:val="28"/>
          <w:szCs w:val="28"/>
        </w:rPr>
        <w:t>век, из них лица старше трудоспособного возраста 44268 человек;</w:t>
      </w:r>
    </w:p>
    <w:p w14:paraId="08F4CD9F" w14:textId="52CE18B4" w:rsidR="00DD3AF1" w:rsidRPr="00DD3AF1" w:rsidRDefault="00DD3AF1" w:rsidP="009F1848">
      <w:pPr>
        <w:pStyle w:val="af4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AF1">
        <w:rPr>
          <w:rFonts w:ascii="Times New Roman" w:hAnsi="Times New Roman" w:cs="Times New Roman"/>
          <w:bCs/>
          <w:sz w:val="28"/>
          <w:szCs w:val="28"/>
        </w:rPr>
        <w:t>в порядке проведения профилактических осмотров взрослого населения осмотрено 24469 человек;</w:t>
      </w:r>
    </w:p>
    <w:p w14:paraId="4948757C" w14:textId="7B6E60D1" w:rsidR="00DD3AF1" w:rsidRPr="00DD3AF1" w:rsidRDefault="00DD3AF1" w:rsidP="009F1848">
      <w:pPr>
        <w:pStyle w:val="af4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AF1">
        <w:rPr>
          <w:rFonts w:ascii="Times New Roman" w:hAnsi="Times New Roman" w:cs="Times New Roman"/>
          <w:bCs/>
          <w:sz w:val="28"/>
          <w:szCs w:val="28"/>
        </w:rPr>
        <w:t>вакцинировано согласно Национальному календарю прививок и в рамках сезонной вакцинопрофилактики 82081 человек</w:t>
      </w:r>
    </w:p>
    <w:p w14:paraId="1B744961" w14:textId="54852E3B" w:rsidR="00CA0BC3" w:rsidRDefault="00443B56" w:rsidP="00B51574">
      <w:pPr>
        <w:jc w:val="both"/>
        <w:rPr>
          <w:bCs/>
          <w:sz w:val="28"/>
          <w:szCs w:val="28"/>
        </w:rPr>
      </w:pPr>
      <w:r w:rsidRPr="00B51574">
        <w:rPr>
          <w:bCs/>
          <w:noProof/>
        </w:rPr>
        <w:drawing>
          <wp:anchor distT="0" distB="0" distL="114300" distR="114300" simplePos="0" relativeHeight="251658240" behindDoc="0" locked="0" layoutInCell="1" allowOverlap="1" wp14:anchorId="2A413E54" wp14:editId="6A3420C0">
            <wp:simplePos x="0" y="0"/>
            <wp:positionH relativeFrom="column">
              <wp:posOffset>1905</wp:posOffset>
            </wp:positionH>
            <wp:positionV relativeFrom="paragraph">
              <wp:posOffset>478790</wp:posOffset>
            </wp:positionV>
            <wp:extent cx="6479540" cy="3204845"/>
            <wp:effectExtent l="0" t="0" r="54610" b="14605"/>
            <wp:wrapTopAndBottom/>
            <wp:docPr id="129107244" name="Схе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11B1FDD7-03EF-6DC2-3D33-38C34E26F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574" w:rsidRPr="00B51574">
        <w:rPr>
          <w:bCs/>
          <w:sz w:val="28"/>
          <w:szCs w:val="28"/>
        </w:rPr>
        <w:t>Рисунок 4. Показатели профилактической работы ГБУЗ «ГП №166 ДЗМ» в 2025 го</w:t>
      </w:r>
      <w:r w:rsidR="00B51574">
        <w:rPr>
          <w:bCs/>
          <w:sz w:val="28"/>
          <w:szCs w:val="28"/>
        </w:rPr>
        <w:t>ду</w:t>
      </w:r>
    </w:p>
    <w:p w14:paraId="53A54A58" w14:textId="77777777" w:rsidR="00B51574" w:rsidRDefault="00B51574" w:rsidP="00CA0BC3">
      <w:pPr>
        <w:ind w:firstLine="709"/>
        <w:jc w:val="center"/>
        <w:rPr>
          <w:bCs/>
          <w:sz w:val="28"/>
          <w:szCs w:val="28"/>
        </w:rPr>
      </w:pPr>
    </w:p>
    <w:p w14:paraId="6A11407A" w14:textId="32C648E4" w:rsidR="00DD3AF1" w:rsidRDefault="00DD3AF1" w:rsidP="00DD3AF1">
      <w:pPr>
        <w:ind w:firstLine="567"/>
        <w:jc w:val="both"/>
        <w:rPr>
          <w:bCs/>
          <w:sz w:val="28"/>
          <w:szCs w:val="28"/>
        </w:rPr>
      </w:pPr>
      <w:r w:rsidRPr="00DD3AF1">
        <w:rPr>
          <w:bCs/>
          <w:sz w:val="28"/>
          <w:szCs w:val="28"/>
        </w:rPr>
        <w:t>Вакцинация — это самый эффективный, безопасный и доступный способ профилактики опасных инфекций, спасающий ежегодно миллионы жизней.</w:t>
      </w:r>
      <w:r>
        <w:rPr>
          <w:bCs/>
          <w:sz w:val="28"/>
          <w:szCs w:val="28"/>
        </w:rPr>
        <w:t xml:space="preserve"> </w:t>
      </w:r>
      <w:r w:rsidRPr="00DD3AF1">
        <w:rPr>
          <w:bCs/>
          <w:sz w:val="28"/>
          <w:szCs w:val="28"/>
        </w:rPr>
        <w:t>Вакцинация — это не только забота о личном здоровье, но и социальная ответственность, направленная на искоренение опасных болезней.</w:t>
      </w:r>
    </w:p>
    <w:p w14:paraId="40ACF36A" w14:textId="77777777" w:rsidR="00DD3AF1" w:rsidRPr="00DD3AF1" w:rsidRDefault="00DD3AF1" w:rsidP="00DD3AF1">
      <w:pPr>
        <w:ind w:firstLine="567"/>
        <w:jc w:val="both"/>
        <w:rPr>
          <w:bCs/>
          <w:sz w:val="28"/>
          <w:szCs w:val="28"/>
        </w:rPr>
      </w:pPr>
      <w:r w:rsidRPr="00DD3AF1">
        <w:rPr>
          <w:bCs/>
          <w:sz w:val="28"/>
          <w:szCs w:val="28"/>
        </w:rPr>
        <w:t>Основные аспекты значимости вакцинации:</w:t>
      </w:r>
    </w:p>
    <w:p w14:paraId="4602F0B1" w14:textId="79B8A084" w:rsidR="00DD3AF1" w:rsidRPr="00DD3AF1" w:rsidRDefault="00DD3AF1" w:rsidP="009F1848">
      <w:pPr>
        <w:pStyle w:val="af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AF1">
        <w:rPr>
          <w:rFonts w:ascii="Times New Roman" w:hAnsi="Times New Roman" w:cs="Times New Roman"/>
          <w:bCs/>
          <w:sz w:val="28"/>
          <w:szCs w:val="28"/>
        </w:rPr>
        <w:t>Спасение жизней: ежегодно вакцины предотвращают до 2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DD3AF1">
        <w:rPr>
          <w:rFonts w:ascii="Times New Roman" w:hAnsi="Times New Roman" w:cs="Times New Roman"/>
          <w:bCs/>
          <w:sz w:val="28"/>
          <w:szCs w:val="28"/>
        </w:rPr>
        <w:t>3 миллионов смертей среди детей, снижая младенческую смертность.</w:t>
      </w:r>
    </w:p>
    <w:p w14:paraId="79D87F34" w14:textId="572A7801" w:rsidR="00DD3AF1" w:rsidRPr="00DD3AF1" w:rsidRDefault="00DD3AF1" w:rsidP="009F1848">
      <w:pPr>
        <w:pStyle w:val="af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AF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Создание коллективного иммунитета: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DD3AF1">
        <w:rPr>
          <w:rFonts w:ascii="Times New Roman" w:hAnsi="Times New Roman" w:cs="Times New Roman"/>
          <w:bCs/>
          <w:sz w:val="28"/>
          <w:szCs w:val="28"/>
        </w:rPr>
        <w:t>ривитые люди останавливают циркуляцию вирусов и бактерий, защищая уязвимые группы населения.</w:t>
      </w:r>
    </w:p>
    <w:p w14:paraId="0194E3FB" w14:textId="1FC53E62" w:rsidR="00DD3AF1" w:rsidRPr="00DD3AF1" w:rsidRDefault="00DD3AF1" w:rsidP="009F1848">
      <w:pPr>
        <w:pStyle w:val="af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AF1">
        <w:rPr>
          <w:rFonts w:ascii="Times New Roman" w:hAnsi="Times New Roman" w:cs="Times New Roman"/>
          <w:bCs/>
          <w:sz w:val="28"/>
          <w:szCs w:val="28"/>
        </w:rPr>
        <w:t xml:space="preserve">Безопасность: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DD3AF1">
        <w:rPr>
          <w:rFonts w:ascii="Times New Roman" w:hAnsi="Times New Roman" w:cs="Times New Roman"/>
          <w:bCs/>
          <w:sz w:val="28"/>
          <w:szCs w:val="28"/>
        </w:rPr>
        <w:t>овременные вакцины проходят тщательные клинические испытания, прежде чем стать доступными.</w:t>
      </w:r>
    </w:p>
    <w:p w14:paraId="47FAD1D9" w14:textId="4A2B13B5" w:rsidR="00DD3AF1" w:rsidRPr="00DD3AF1" w:rsidRDefault="00DD3AF1" w:rsidP="009F1848">
      <w:pPr>
        <w:pStyle w:val="af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AF1">
        <w:rPr>
          <w:rFonts w:ascii="Times New Roman" w:hAnsi="Times New Roman" w:cs="Times New Roman"/>
          <w:bCs/>
          <w:sz w:val="28"/>
          <w:szCs w:val="28"/>
        </w:rPr>
        <w:t>Экономическая выгода: снижается нагрузка на систем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DD3AF1">
        <w:rPr>
          <w:rFonts w:ascii="Times New Roman" w:hAnsi="Times New Roman" w:cs="Times New Roman"/>
          <w:bCs/>
          <w:sz w:val="28"/>
          <w:szCs w:val="28"/>
        </w:rPr>
        <w:t xml:space="preserve"> здравоохранения, уменьшаются затраты на лечение и повышается работоспособность населения.</w:t>
      </w:r>
    </w:p>
    <w:p w14:paraId="19973E8C" w14:textId="51D304F2" w:rsidR="00DD3AF1" w:rsidRPr="00DD3AF1" w:rsidRDefault="00DD3AF1" w:rsidP="009F1848">
      <w:pPr>
        <w:pStyle w:val="af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AF1">
        <w:rPr>
          <w:rFonts w:ascii="Times New Roman" w:hAnsi="Times New Roman" w:cs="Times New Roman"/>
          <w:bCs/>
          <w:sz w:val="28"/>
          <w:szCs w:val="28"/>
        </w:rPr>
        <w:t xml:space="preserve">Профилактика, а не лечение: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DD3AF1">
        <w:rPr>
          <w:rFonts w:ascii="Times New Roman" w:hAnsi="Times New Roman" w:cs="Times New Roman"/>
          <w:bCs/>
          <w:sz w:val="28"/>
          <w:szCs w:val="28"/>
        </w:rPr>
        <w:t>акцинация позволяет организму распознать возбудитель и уничтожить его до начала болезни, что безопаснее, чем переносить инфекцию.</w:t>
      </w:r>
    </w:p>
    <w:p w14:paraId="2B9EC19F" w14:textId="0DDDBC6C" w:rsidR="00165E80" w:rsidRDefault="00165E80" w:rsidP="00165E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ГБУЗ «ГП №166 ДЗМ» ведет активную работу по </w:t>
      </w:r>
      <w:r w:rsidR="00C12DD3">
        <w:rPr>
          <w:sz w:val="28"/>
          <w:szCs w:val="28"/>
        </w:rPr>
        <w:t>информированию</w:t>
      </w:r>
      <w:r>
        <w:rPr>
          <w:sz w:val="28"/>
          <w:szCs w:val="28"/>
        </w:rPr>
        <w:t xml:space="preserve"> населения в вопросах профилактической иммунизации, а также постоянную работу по непосредственной вакцинации населения от особо опасных социально–значимых инфекций. В 2025г. поликлиникой достигнуты успешные показатели по выполнению плана профилактических прививок, по 7 видам вакцин показатели выполнения плана были даже превышены (таблица 5).</w:t>
      </w:r>
    </w:p>
    <w:p w14:paraId="64EE496D" w14:textId="431E67E8" w:rsidR="00165E80" w:rsidRDefault="00165E80" w:rsidP="00165E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программа поликлиники по вакцинации </w:t>
      </w:r>
      <w:r w:rsidRPr="00165E80">
        <w:rPr>
          <w:sz w:val="28"/>
          <w:szCs w:val="28"/>
        </w:rPr>
        <w:t>согласно Национальному календарю прививок и в рамках сезонной вакцинопрофилактики в 2025г.</w:t>
      </w:r>
      <w:r>
        <w:rPr>
          <w:sz w:val="28"/>
          <w:szCs w:val="28"/>
        </w:rPr>
        <w:t xml:space="preserve"> выполнена полностью.</w:t>
      </w:r>
    </w:p>
    <w:p w14:paraId="0A6E1F6E" w14:textId="77777777" w:rsidR="00165E80" w:rsidRDefault="00165E80" w:rsidP="00165E80">
      <w:pPr>
        <w:ind w:firstLine="567"/>
        <w:jc w:val="both"/>
        <w:rPr>
          <w:sz w:val="28"/>
          <w:szCs w:val="28"/>
        </w:rPr>
      </w:pPr>
    </w:p>
    <w:p w14:paraId="572FD75E" w14:textId="4E79BD2B" w:rsidR="00CA0BC3" w:rsidRPr="00B51574" w:rsidRDefault="00B51574" w:rsidP="00B51574">
      <w:pPr>
        <w:jc w:val="both"/>
        <w:rPr>
          <w:sz w:val="28"/>
          <w:szCs w:val="28"/>
        </w:rPr>
      </w:pPr>
      <w:r w:rsidRPr="00B51574">
        <w:rPr>
          <w:sz w:val="28"/>
          <w:szCs w:val="28"/>
        </w:rPr>
        <w:t xml:space="preserve">Таблица 5. </w:t>
      </w:r>
      <w:r w:rsidR="00CA0BC3" w:rsidRPr="00B51574">
        <w:rPr>
          <w:sz w:val="28"/>
          <w:szCs w:val="28"/>
        </w:rPr>
        <w:t>Выполнения плана профилактических прививок</w:t>
      </w:r>
      <w:r w:rsidRPr="00B51574">
        <w:rPr>
          <w:sz w:val="28"/>
          <w:szCs w:val="28"/>
        </w:rPr>
        <w:t xml:space="preserve"> ГБУЗ «ГП №166 ДЗМ» в 2025 году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59"/>
        <w:gridCol w:w="2769"/>
        <w:gridCol w:w="3092"/>
      </w:tblGrid>
      <w:tr w:rsidR="00CA0BC3" w:rsidRPr="00D96856" w14:paraId="3B3537BE" w14:textId="77777777" w:rsidTr="00FF25AC">
        <w:trPr>
          <w:trHeight w:val="20"/>
        </w:trPr>
        <w:tc>
          <w:tcPr>
            <w:tcW w:w="0" w:type="auto"/>
            <w:noWrap/>
            <w:hideMark/>
          </w:tcPr>
          <w:p w14:paraId="616615C7" w14:textId="77777777" w:rsidR="00CA0BC3" w:rsidRPr="00D96856" w:rsidRDefault="00CA0BC3" w:rsidP="00FF25AC">
            <w:pPr>
              <w:jc w:val="center"/>
              <w:rPr>
                <w:b/>
                <w:bCs/>
                <w:color w:val="000000"/>
              </w:rPr>
            </w:pPr>
            <w:r w:rsidRPr="00D96856">
              <w:rPr>
                <w:b/>
                <w:bCs/>
                <w:color w:val="000000"/>
              </w:rPr>
              <w:t>Вид вакцинации</w:t>
            </w:r>
          </w:p>
        </w:tc>
        <w:tc>
          <w:tcPr>
            <w:tcW w:w="0" w:type="auto"/>
            <w:noWrap/>
            <w:hideMark/>
          </w:tcPr>
          <w:p w14:paraId="245E4AF6" w14:textId="77777777" w:rsidR="00CA0BC3" w:rsidRPr="00D96856" w:rsidRDefault="00CA0BC3" w:rsidP="00FF25AC">
            <w:pPr>
              <w:jc w:val="center"/>
              <w:rPr>
                <w:b/>
                <w:bCs/>
                <w:color w:val="000000"/>
              </w:rPr>
            </w:pPr>
            <w:r w:rsidRPr="00D96856">
              <w:rPr>
                <w:b/>
                <w:bCs/>
                <w:color w:val="000000"/>
              </w:rPr>
              <w:t>Выполнено % от плана</w:t>
            </w:r>
          </w:p>
        </w:tc>
        <w:tc>
          <w:tcPr>
            <w:tcW w:w="0" w:type="auto"/>
            <w:noWrap/>
            <w:hideMark/>
          </w:tcPr>
          <w:p w14:paraId="506E86C6" w14:textId="77777777" w:rsidR="00CA0BC3" w:rsidRPr="00D96856" w:rsidRDefault="00CA0BC3" w:rsidP="00FF25AC">
            <w:pPr>
              <w:jc w:val="center"/>
              <w:rPr>
                <w:b/>
                <w:bCs/>
                <w:color w:val="000000"/>
              </w:rPr>
            </w:pPr>
            <w:r w:rsidRPr="00D96856">
              <w:rPr>
                <w:b/>
                <w:bCs/>
                <w:color w:val="000000"/>
              </w:rPr>
              <w:t>Не выполнено % от плана</w:t>
            </w:r>
          </w:p>
        </w:tc>
      </w:tr>
      <w:tr w:rsidR="00CA0BC3" w:rsidRPr="00D96856" w14:paraId="11046C17" w14:textId="77777777" w:rsidTr="00FF25AC">
        <w:trPr>
          <w:trHeight w:val="20"/>
        </w:trPr>
        <w:tc>
          <w:tcPr>
            <w:tcW w:w="0" w:type="auto"/>
            <w:hideMark/>
          </w:tcPr>
          <w:p w14:paraId="03A83763" w14:textId="77777777" w:rsidR="00CA0BC3" w:rsidRPr="00D96856" w:rsidRDefault="00CA0BC3" w:rsidP="00FF25AC">
            <w:pPr>
              <w:jc w:val="center"/>
            </w:pPr>
            <w:r w:rsidRPr="00D96856">
              <w:t>Вакцинация против дифтерии и столбняка</w:t>
            </w:r>
          </w:p>
        </w:tc>
        <w:tc>
          <w:tcPr>
            <w:tcW w:w="0" w:type="auto"/>
            <w:noWrap/>
            <w:hideMark/>
          </w:tcPr>
          <w:p w14:paraId="67618FC1" w14:textId="77777777" w:rsidR="00CA0BC3" w:rsidRPr="00D96856" w:rsidRDefault="00CA0BC3" w:rsidP="00FF25AC">
            <w:pPr>
              <w:jc w:val="center"/>
              <w:rPr>
                <w:b/>
                <w:bCs/>
                <w:color w:val="000000"/>
              </w:rPr>
            </w:pPr>
            <w:r w:rsidRPr="00D96856">
              <w:rPr>
                <w:b/>
                <w:bCs/>
                <w:color w:val="000000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24D4C132" w14:textId="77777777" w:rsidR="00CA0BC3" w:rsidRPr="00D96856" w:rsidRDefault="00CA0BC3" w:rsidP="00FF25AC">
            <w:pPr>
              <w:jc w:val="center"/>
              <w:rPr>
                <w:color w:val="000000"/>
              </w:rPr>
            </w:pPr>
            <w:r w:rsidRPr="00D96856">
              <w:rPr>
                <w:color w:val="000000"/>
              </w:rPr>
              <w:t>0</w:t>
            </w:r>
          </w:p>
        </w:tc>
      </w:tr>
      <w:tr w:rsidR="00CA0BC3" w:rsidRPr="00D96856" w14:paraId="73E71E9A" w14:textId="77777777" w:rsidTr="00FF25AC">
        <w:trPr>
          <w:trHeight w:val="20"/>
        </w:trPr>
        <w:tc>
          <w:tcPr>
            <w:tcW w:w="0" w:type="auto"/>
            <w:hideMark/>
          </w:tcPr>
          <w:p w14:paraId="71B3686C" w14:textId="77777777" w:rsidR="00CA0BC3" w:rsidRPr="00D96856" w:rsidRDefault="00CA0BC3" w:rsidP="00FF25AC">
            <w:pPr>
              <w:jc w:val="center"/>
            </w:pPr>
            <w:r w:rsidRPr="00D96856">
              <w:t>Ревакцинация против дифтерии и столбняка</w:t>
            </w:r>
          </w:p>
        </w:tc>
        <w:tc>
          <w:tcPr>
            <w:tcW w:w="0" w:type="auto"/>
            <w:noWrap/>
            <w:hideMark/>
          </w:tcPr>
          <w:p w14:paraId="0AB9EEAC" w14:textId="77777777" w:rsidR="00CA0BC3" w:rsidRPr="00D96856" w:rsidRDefault="00CA0BC3" w:rsidP="00FF25AC">
            <w:pPr>
              <w:jc w:val="center"/>
              <w:rPr>
                <w:b/>
                <w:bCs/>
                <w:color w:val="000000"/>
              </w:rPr>
            </w:pPr>
            <w:r w:rsidRPr="00D96856">
              <w:rPr>
                <w:b/>
                <w:bCs/>
                <w:color w:val="000000"/>
              </w:rPr>
              <w:t>95</w:t>
            </w:r>
          </w:p>
        </w:tc>
        <w:tc>
          <w:tcPr>
            <w:tcW w:w="0" w:type="auto"/>
            <w:noWrap/>
            <w:hideMark/>
          </w:tcPr>
          <w:p w14:paraId="1A06047E" w14:textId="77777777" w:rsidR="00CA0BC3" w:rsidRPr="00D96856" w:rsidRDefault="00CA0BC3" w:rsidP="00FF25AC">
            <w:pPr>
              <w:jc w:val="center"/>
              <w:rPr>
                <w:color w:val="000000"/>
              </w:rPr>
            </w:pPr>
            <w:r w:rsidRPr="00D96856">
              <w:rPr>
                <w:color w:val="000000"/>
              </w:rPr>
              <w:t>5</w:t>
            </w:r>
          </w:p>
        </w:tc>
      </w:tr>
      <w:tr w:rsidR="00CA0BC3" w:rsidRPr="00D96856" w14:paraId="4C01CA00" w14:textId="77777777" w:rsidTr="00FF25AC">
        <w:trPr>
          <w:trHeight w:val="20"/>
        </w:trPr>
        <w:tc>
          <w:tcPr>
            <w:tcW w:w="0" w:type="auto"/>
            <w:hideMark/>
          </w:tcPr>
          <w:p w14:paraId="048DE911" w14:textId="77777777" w:rsidR="00CA0BC3" w:rsidRPr="00D96856" w:rsidRDefault="00CA0BC3" w:rsidP="00FF25AC">
            <w:pPr>
              <w:jc w:val="center"/>
            </w:pPr>
            <w:r w:rsidRPr="00D96856">
              <w:t>Вакцинация против кори</w:t>
            </w:r>
          </w:p>
        </w:tc>
        <w:tc>
          <w:tcPr>
            <w:tcW w:w="0" w:type="auto"/>
            <w:noWrap/>
            <w:hideMark/>
          </w:tcPr>
          <w:p w14:paraId="5332F309" w14:textId="77777777" w:rsidR="00CA0BC3" w:rsidRPr="00D96856" w:rsidRDefault="00CA0BC3" w:rsidP="00FF25AC">
            <w:pPr>
              <w:jc w:val="center"/>
              <w:rPr>
                <w:b/>
                <w:bCs/>
                <w:color w:val="000000"/>
              </w:rPr>
            </w:pPr>
            <w:r w:rsidRPr="00D96856">
              <w:rPr>
                <w:b/>
                <w:bCs/>
                <w:color w:val="000000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64A29382" w14:textId="77777777" w:rsidR="00CA0BC3" w:rsidRPr="00D96856" w:rsidRDefault="00CA0BC3" w:rsidP="00FF25AC">
            <w:pPr>
              <w:jc w:val="center"/>
              <w:rPr>
                <w:color w:val="000000"/>
              </w:rPr>
            </w:pPr>
            <w:r w:rsidRPr="00D96856">
              <w:rPr>
                <w:color w:val="000000"/>
              </w:rPr>
              <w:t>0</w:t>
            </w:r>
          </w:p>
        </w:tc>
      </w:tr>
      <w:tr w:rsidR="00CA0BC3" w:rsidRPr="00D96856" w14:paraId="53E90A14" w14:textId="77777777" w:rsidTr="00FF25AC">
        <w:trPr>
          <w:trHeight w:val="20"/>
        </w:trPr>
        <w:tc>
          <w:tcPr>
            <w:tcW w:w="0" w:type="auto"/>
            <w:hideMark/>
          </w:tcPr>
          <w:p w14:paraId="7BAF51CA" w14:textId="77777777" w:rsidR="00CA0BC3" w:rsidRPr="00D96856" w:rsidRDefault="00CA0BC3" w:rsidP="00FF25AC">
            <w:pPr>
              <w:jc w:val="center"/>
            </w:pPr>
            <w:r w:rsidRPr="00D96856">
              <w:t>Ревакцинация против кори</w:t>
            </w:r>
          </w:p>
        </w:tc>
        <w:tc>
          <w:tcPr>
            <w:tcW w:w="0" w:type="auto"/>
            <w:noWrap/>
            <w:hideMark/>
          </w:tcPr>
          <w:p w14:paraId="0FE1B2E3" w14:textId="77777777" w:rsidR="00CA0BC3" w:rsidRPr="00D96856" w:rsidRDefault="00CA0BC3" w:rsidP="00FF25AC">
            <w:pPr>
              <w:jc w:val="center"/>
              <w:rPr>
                <w:b/>
                <w:bCs/>
                <w:color w:val="000000"/>
              </w:rPr>
            </w:pPr>
            <w:r w:rsidRPr="00D96856">
              <w:rPr>
                <w:b/>
                <w:bCs/>
                <w:color w:val="000000"/>
              </w:rPr>
              <w:t>99</w:t>
            </w:r>
          </w:p>
        </w:tc>
        <w:tc>
          <w:tcPr>
            <w:tcW w:w="0" w:type="auto"/>
            <w:noWrap/>
            <w:hideMark/>
          </w:tcPr>
          <w:p w14:paraId="609875B8" w14:textId="77777777" w:rsidR="00CA0BC3" w:rsidRPr="00D96856" w:rsidRDefault="00CA0BC3" w:rsidP="00FF25AC">
            <w:pPr>
              <w:jc w:val="center"/>
              <w:rPr>
                <w:color w:val="000000"/>
              </w:rPr>
            </w:pPr>
            <w:r w:rsidRPr="00D96856">
              <w:rPr>
                <w:color w:val="000000"/>
              </w:rPr>
              <w:t>1</w:t>
            </w:r>
          </w:p>
        </w:tc>
      </w:tr>
      <w:tr w:rsidR="00CA0BC3" w:rsidRPr="00D96856" w14:paraId="1E9E9C6C" w14:textId="77777777" w:rsidTr="00FF25AC">
        <w:trPr>
          <w:trHeight w:val="20"/>
        </w:trPr>
        <w:tc>
          <w:tcPr>
            <w:tcW w:w="0" w:type="auto"/>
            <w:hideMark/>
          </w:tcPr>
          <w:p w14:paraId="2E34933C" w14:textId="77777777" w:rsidR="00CA0BC3" w:rsidRPr="00D96856" w:rsidRDefault="00CA0BC3" w:rsidP="00FF25AC">
            <w:pPr>
              <w:jc w:val="center"/>
            </w:pPr>
            <w:r w:rsidRPr="00D96856">
              <w:t>Вакцинация против краснухи</w:t>
            </w:r>
          </w:p>
        </w:tc>
        <w:tc>
          <w:tcPr>
            <w:tcW w:w="0" w:type="auto"/>
            <w:noWrap/>
            <w:hideMark/>
          </w:tcPr>
          <w:p w14:paraId="320122D7" w14:textId="77777777" w:rsidR="00CA0BC3" w:rsidRPr="00D96856" w:rsidRDefault="00CA0BC3" w:rsidP="00FF25AC">
            <w:pPr>
              <w:jc w:val="center"/>
              <w:rPr>
                <w:b/>
                <w:bCs/>
                <w:color w:val="000000"/>
              </w:rPr>
            </w:pPr>
            <w:r w:rsidRPr="00D96856">
              <w:rPr>
                <w:b/>
                <w:bCs/>
                <w:color w:val="000000"/>
              </w:rPr>
              <w:t>95,5</w:t>
            </w:r>
          </w:p>
        </w:tc>
        <w:tc>
          <w:tcPr>
            <w:tcW w:w="0" w:type="auto"/>
            <w:noWrap/>
            <w:hideMark/>
          </w:tcPr>
          <w:p w14:paraId="70A254DD" w14:textId="77777777" w:rsidR="00CA0BC3" w:rsidRPr="00D96856" w:rsidRDefault="00CA0BC3" w:rsidP="00FF25AC">
            <w:pPr>
              <w:jc w:val="center"/>
              <w:rPr>
                <w:color w:val="000000"/>
              </w:rPr>
            </w:pPr>
            <w:r w:rsidRPr="00D96856">
              <w:rPr>
                <w:color w:val="000000"/>
              </w:rPr>
              <w:t>4,5</w:t>
            </w:r>
          </w:p>
        </w:tc>
      </w:tr>
      <w:tr w:rsidR="00CA0BC3" w:rsidRPr="00D96856" w14:paraId="20731CDD" w14:textId="77777777" w:rsidTr="00FF25AC">
        <w:trPr>
          <w:trHeight w:val="20"/>
        </w:trPr>
        <w:tc>
          <w:tcPr>
            <w:tcW w:w="0" w:type="auto"/>
            <w:hideMark/>
          </w:tcPr>
          <w:p w14:paraId="45E3918F" w14:textId="77777777" w:rsidR="00CA0BC3" w:rsidRPr="00D96856" w:rsidRDefault="00CA0BC3" w:rsidP="00FF25AC">
            <w:pPr>
              <w:jc w:val="center"/>
            </w:pPr>
            <w:r w:rsidRPr="00D96856">
              <w:t>Ревакцинация против краснухи</w:t>
            </w:r>
          </w:p>
        </w:tc>
        <w:tc>
          <w:tcPr>
            <w:tcW w:w="0" w:type="auto"/>
            <w:noWrap/>
            <w:hideMark/>
          </w:tcPr>
          <w:p w14:paraId="4653E8E0" w14:textId="77777777" w:rsidR="00CA0BC3" w:rsidRPr="00D96856" w:rsidRDefault="00CA0BC3" w:rsidP="00FF25AC">
            <w:pPr>
              <w:jc w:val="center"/>
              <w:rPr>
                <w:b/>
                <w:bCs/>
                <w:color w:val="000000"/>
              </w:rPr>
            </w:pPr>
            <w:r w:rsidRPr="00D96856">
              <w:rPr>
                <w:b/>
                <w:bCs/>
                <w:color w:val="000000"/>
              </w:rPr>
              <w:t>95,5</w:t>
            </w:r>
          </w:p>
        </w:tc>
        <w:tc>
          <w:tcPr>
            <w:tcW w:w="0" w:type="auto"/>
            <w:noWrap/>
            <w:hideMark/>
          </w:tcPr>
          <w:p w14:paraId="1C19AF9F" w14:textId="77777777" w:rsidR="00CA0BC3" w:rsidRPr="00D96856" w:rsidRDefault="00CA0BC3" w:rsidP="00FF25AC">
            <w:pPr>
              <w:jc w:val="center"/>
              <w:rPr>
                <w:color w:val="000000"/>
              </w:rPr>
            </w:pPr>
            <w:r w:rsidRPr="00D96856">
              <w:rPr>
                <w:color w:val="000000"/>
              </w:rPr>
              <w:t>4,5</w:t>
            </w:r>
          </w:p>
        </w:tc>
      </w:tr>
      <w:tr w:rsidR="00CA0BC3" w:rsidRPr="00D96856" w14:paraId="73F8B769" w14:textId="77777777" w:rsidTr="00FF25AC">
        <w:trPr>
          <w:trHeight w:val="20"/>
        </w:trPr>
        <w:tc>
          <w:tcPr>
            <w:tcW w:w="0" w:type="auto"/>
            <w:hideMark/>
          </w:tcPr>
          <w:p w14:paraId="7B27034D" w14:textId="77777777" w:rsidR="00CA0BC3" w:rsidRPr="00D96856" w:rsidRDefault="00CA0BC3" w:rsidP="00FF25AC">
            <w:pPr>
              <w:jc w:val="center"/>
            </w:pPr>
            <w:r w:rsidRPr="00D96856">
              <w:t>Вакцинация против вирусного гепатита В</w:t>
            </w:r>
          </w:p>
        </w:tc>
        <w:tc>
          <w:tcPr>
            <w:tcW w:w="0" w:type="auto"/>
            <w:noWrap/>
            <w:hideMark/>
          </w:tcPr>
          <w:p w14:paraId="22B6A9F2" w14:textId="77777777" w:rsidR="00CA0BC3" w:rsidRPr="00D96856" w:rsidRDefault="00CA0BC3" w:rsidP="00FF25AC">
            <w:pPr>
              <w:jc w:val="center"/>
              <w:rPr>
                <w:b/>
                <w:bCs/>
                <w:color w:val="000000"/>
              </w:rPr>
            </w:pPr>
            <w:r w:rsidRPr="00D96856">
              <w:rPr>
                <w:b/>
                <w:bCs/>
                <w:color w:val="000000"/>
              </w:rPr>
              <w:t>101</w:t>
            </w:r>
          </w:p>
        </w:tc>
        <w:tc>
          <w:tcPr>
            <w:tcW w:w="0" w:type="auto"/>
            <w:noWrap/>
            <w:hideMark/>
          </w:tcPr>
          <w:p w14:paraId="54A25DE3" w14:textId="77777777" w:rsidR="00CA0BC3" w:rsidRPr="00D96856" w:rsidRDefault="00CA0BC3" w:rsidP="00FF25AC">
            <w:pPr>
              <w:jc w:val="center"/>
              <w:rPr>
                <w:color w:val="000000"/>
              </w:rPr>
            </w:pPr>
            <w:r w:rsidRPr="00D96856">
              <w:rPr>
                <w:color w:val="000000"/>
              </w:rPr>
              <w:t>0</w:t>
            </w:r>
          </w:p>
        </w:tc>
      </w:tr>
      <w:tr w:rsidR="00CA0BC3" w:rsidRPr="00D96856" w14:paraId="39C0919A" w14:textId="77777777" w:rsidTr="00FF25AC">
        <w:trPr>
          <w:trHeight w:val="20"/>
        </w:trPr>
        <w:tc>
          <w:tcPr>
            <w:tcW w:w="0" w:type="auto"/>
            <w:hideMark/>
          </w:tcPr>
          <w:p w14:paraId="27A13134" w14:textId="77777777" w:rsidR="00CA0BC3" w:rsidRPr="00D96856" w:rsidRDefault="00CA0BC3" w:rsidP="00FF25AC">
            <w:pPr>
              <w:jc w:val="center"/>
            </w:pPr>
            <w:r w:rsidRPr="00D96856">
              <w:t>Вакцинация против вирусного гепатита А</w:t>
            </w:r>
          </w:p>
        </w:tc>
        <w:tc>
          <w:tcPr>
            <w:tcW w:w="0" w:type="auto"/>
            <w:noWrap/>
            <w:hideMark/>
          </w:tcPr>
          <w:p w14:paraId="6DE96DAE" w14:textId="77777777" w:rsidR="00CA0BC3" w:rsidRPr="00D96856" w:rsidRDefault="00CA0BC3" w:rsidP="00FF25AC">
            <w:pPr>
              <w:jc w:val="center"/>
              <w:rPr>
                <w:b/>
                <w:bCs/>
                <w:color w:val="000000"/>
              </w:rPr>
            </w:pPr>
            <w:r w:rsidRPr="00D96856">
              <w:rPr>
                <w:b/>
                <w:bCs/>
                <w:color w:val="000000"/>
              </w:rPr>
              <w:t>95</w:t>
            </w:r>
          </w:p>
        </w:tc>
        <w:tc>
          <w:tcPr>
            <w:tcW w:w="0" w:type="auto"/>
            <w:noWrap/>
            <w:hideMark/>
          </w:tcPr>
          <w:p w14:paraId="2F21AB97" w14:textId="77777777" w:rsidR="00CA0BC3" w:rsidRPr="00D96856" w:rsidRDefault="00CA0BC3" w:rsidP="00FF25AC">
            <w:pPr>
              <w:jc w:val="center"/>
              <w:rPr>
                <w:color w:val="000000"/>
              </w:rPr>
            </w:pPr>
            <w:r w:rsidRPr="00D96856">
              <w:rPr>
                <w:color w:val="000000"/>
              </w:rPr>
              <w:t>5</w:t>
            </w:r>
          </w:p>
        </w:tc>
      </w:tr>
      <w:tr w:rsidR="00CA0BC3" w:rsidRPr="00D96856" w14:paraId="37CD8B2B" w14:textId="77777777" w:rsidTr="00FF25AC">
        <w:trPr>
          <w:trHeight w:val="20"/>
        </w:trPr>
        <w:tc>
          <w:tcPr>
            <w:tcW w:w="0" w:type="auto"/>
            <w:hideMark/>
          </w:tcPr>
          <w:p w14:paraId="2B9EA14E" w14:textId="77777777" w:rsidR="00CA0BC3" w:rsidRPr="00D96856" w:rsidRDefault="00CA0BC3" w:rsidP="00FF25AC">
            <w:pPr>
              <w:jc w:val="center"/>
            </w:pPr>
            <w:r w:rsidRPr="00D96856">
              <w:t>Ревакцинация против вирусного гепатита А</w:t>
            </w:r>
          </w:p>
        </w:tc>
        <w:tc>
          <w:tcPr>
            <w:tcW w:w="0" w:type="auto"/>
            <w:noWrap/>
            <w:hideMark/>
          </w:tcPr>
          <w:p w14:paraId="7F9EF770" w14:textId="77777777" w:rsidR="00CA0BC3" w:rsidRPr="00D96856" w:rsidRDefault="00CA0BC3" w:rsidP="00FF25AC">
            <w:pPr>
              <w:jc w:val="center"/>
              <w:rPr>
                <w:b/>
                <w:bCs/>
                <w:color w:val="000000"/>
              </w:rPr>
            </w:pPr>
            <w:r w:rsidRPr="00D96856">
              <w:rPr>
                <w:b/>
                <w:bCs/>
                <w:color w:val="000000"/>
              </w:rPr>
              <w:t>95</w:t>
            </w:r>
          </w:p>
        </w:tc>
        <w:tc>
          <w:tcPr>
            <w:tcW w:w="0" w:type="auto"/>
            <w:noWrap/>
            <w:hideMark/>
          </w:tcPr>
          <w:p w14:paraId="1087762E" w14:textId="77777777" w:rsidR="00CA0BC3" w:rsidRPr="00D96856" w:rsidRDefault="00CA0BC3" w:rsidP="00FF25AC">
            <w:pPr>
              <w:jc w:val="center"/>
              <w:rPr>
                <w:color w:val="000000"/>
              </w:rPr>
            </w:pPr>
            <w:r w:rsidRPr="00D96856">
              <w:rPr>
                <w:color w:val="000000"/>
              </w:rPr>
              <w:t>5</w:t>
            </w:r>
          </w:p>
        </w:tc>
      </w:tr>
      <w:tr w:rsidR="00CA0BC3" w:rsidRPr="00D96856" w14:paraId="778AAB33" w14:textId="77777777" w:rsidTr="00FF25AC">
        <w:trPr>
          <w:trHeight w:val="20"/>
        </w:trPr>
        <w:tc>
          <w:tcPr>
            <w:tcW w:w="0" w:type="auto"/>
            <w:hideMark/>
          </w:tcPr>
          <w:p w14:paraId="6360BCE5" w14:textId="77777777" w:rsidR="00CA0BC3" w:rsidRPr="00D96856" w:rsidRDefault="00CA0BC3" w:rsidP="00FF25AC">
            <w:pPr>
              <w:jc w:val="center"/>
            </w:pPr>
            <w:r w:rsidRPr="00D96856">
              <w:t>Прививки против гриппа</w:t>
            </w:r>
          </w:p>
        </w:tc>
        <w:tc>
          <w:tcPr>
            <w:tcW w:w="0" w:type="auto"/>
            <w:noWrap/>
            <w:hideMark/>
          </w:tcPr>
          <w:p w14:paraId="113B99F3" w14:textId="77777777" w:rsidR="00CA0BC3" w:rsidRPr="00D96856" w:rsidRDefault="00CA0BC3" w:rsidP="00FF25AC">
            <w:pPr>
              <w:jc w:val="center"/>
              <w:rPr>
                <w:b/>
                <w:bCs/>
                <w:color w:val="000000"/>
              </w:rPr>
            </w:pPr>
            <w:r w:rsidRPr="00D96856">
              <w:rPr>
                <w:b/>
                <w:bCs/>
                <w:color w:val="000000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368DC350" w14:textId="77777777" w:rsidR="00CA0BC3" w:rsidRPr="00D96856" w:rsidRDefault="00CA0BC3" w:rsidP="00FF25AC">
            <w:pPr>
              <w:jc w:val="center"/>
              <w:rPr>
                <w:color w:val="000000"/>
              </w:rPr>
            </w:pPr>
            <w:r w:rsidRPr="00D96856">
              <w:rPr>
                <w:color w:val="000000"/>
              </w:rPr>
              <w:t>0</w:t>
            </w:r>
          </w:p>
        </w:tc>
      </w:tr>
      <w:tr w:rsidR="00CA0BC3" w:rsidRPr="00D96856" w14:paraId="6E45F000" w14:textId="77777777" w:rsidTr="00FF25AC">
        <w:trPr>
          <w:trHeight w:val="20"/>
        </w:trPr>
        <w:tc>
          <w:tcPr>
            <w:tcW w:w="0" w:type="auto"/>
            <w:hideMark/>
          </w:tcPr>
          <w:p w14:paraId="1DD6CD3F" w14:textId="77777777" w:rsidR="00CA0BC3" w:rsidRPr="00D96856" w:rsidRDefault="00CA0BC3" w:rsidP="00FF25AC">
            <w:pPr>
              <w:jc w:val="center"/>
            </w:pPr>
            <w:r w:rsidRPr="00D96856">
              <w:t>Вакцинация против клещевого энцефалита</w:t>
            </w:r>
          </w:p>
        </w:tc>
        <w:tc>
          <w:tcPr>
            <w:tcW w:w="0" w:type="auto"/>
            <w:noWrap/>
            <w:hideMark/>
          </w:tcPr>
          <w:p w14:paraId="548CBE2E" w14:textId="77777777" w:rsidR="00CA0BC3" w:rsidRPr="00D96856" w:rsidRDefault="00CA0BC3" w:rsidP="00FF25AC">
            <w:pPr>
              <w:jc w:val="center"/>
              <w:rPr>
                <w:b/>
                <w:bCs/>
                <w:color w:val="000000"/>
              </w:rPr>
            </w:pPr>
            <w:r w:rsidRPr="00D96856">
              <w:rPr>
                <w:b/>
                <w:bCs/>
                <w:color w:val="000000"/>
              </w:rPr>
              <w:t>97</w:t>
            </w:r>
          </w:p>
        </w:tc>
        <w:tc>
          <w:tcPr>
            <w:tcW w:w="0" w:type="auto"/>
            <w:noWrap/>
            <w:hideMark/>
          </w:tcPr>
          <w:p w14:paraId="3668D1D0" w14:textId="77777777" w:rsidR="00CA0BC3" w:rsidRPr="00D96856" w:rsidRDefault="00CA0BC3" w:rsidP="00FF25AC">
            <w:pPr>
              <w:jc w:val="center"/>
              <w:rPr>
                <w:color w:val="000000"/>
              </w:rPr>
            </w:pPr>
            <w:r w:rsidRPr="00D96856">
              <w:rPr>
                <w:color w:val="000000"/>
              </w:rPr>
              <w:t>3</w:t>
            </w:r>
          </w:p>
        </w:tc>
      </w:tr>
      <w:tr w:rsidR="00CA0BC3" w:rsidRPr="00D96856" w14:paraId="203BB9FB" w14:textId="77777777" w:rsidTr="00FF25AC">
        <w:trPr>
          <w:trHeight w:val="20"/>
        </w:trPr>
        <w:tc>
          <w:tcPr>
            <w:tcW w:w="0" w:type="auto"/>
            <w:hideMark/>
          </w:tcPr>
          <w:p w14:paraId="0C152F3B" w14:textId="77777777" w:rsidR="00CA0BC3" w:rsidRPr="00D96856" w:rsidRDefault="00CA0BC3" w:rsidP="00FF25AC">
            <w:pPr>
              <w:jc w:val="center"/>
            </w:pPr>
            <w:r w:rsidRPr="00D96856">
              <w:t>Ревакцинация против клещевого энцефалита</w:t>
            </w:r>
          </w:p>
        </w:tc>
        <w:tc>
          <w:tcPr>
            <w:tcW w:w="0" w:type="auto"/>
            <w:noWrap/>
            <w:hideMark/>
          </w:tcPr>
          <w:p w14:paraId="23C1AE3F" w14:textId="77777777" w:rsidR="00CA0BC3" w:rsidRPr="00D96856" w:rsidRDefault="00CA0BC3" w:rsidP="00FF25AC">
            <w:pPr>
              <w:jc w:val="center"/>
              <w:rPr>
                <w:b/>
                <w:bCs/>
                <w:color w:val="000000"/>
              </w:rPr>
            </w:pPr>
            <w:r w:rsidRPr="00D96856">
              <w:rPr>
                <w:b/>
                <w:bCs/>
                <w:color w:val="000000"/>
              </w:rPr>
              <w:t>99</w:t>
            </w:r>
          </w:p>
        </w:tc>
        <w:tc>
          <w:tcPr>
            <w:tcW w:w="0" w:type="auto"/>
            <w:noWrap/>
            <w:hideMark/>
          </w:tcPr>
          <w:p w14:paraId="5846691F" w14:textId="77777777" w:rsidR="00CA0BC3" w:rsidRPr="00D96856" w:rsidRDefault="00CA0BC3" w:rsidP="00FF25AC">
            <w:pPr>
              <w:jc w:val="center"/>
              <w:rPr>
                <w:color w:val="000000"/>
              </w:rPr>
            </w:pPr>
            <w:r w:rsidRPr="00D96856">
              <w:rPr>
                <w:color w:val="000000"/>
              </w:rPr>
              <w:t>1</w:t>
            </w:r>
          </w:p>
        </w:tc>
      </w:tr>
      <w:tr w:rsidR="00CA0BC3" w:rsidRPr="00D96856" w14:paraId="7FC165AB" w14:textId="77777777" w:rsidTr="00FF25AC">
        <w:trPr>
          <w:trHeight w:val="20"/>
        </w:trPr>
        <w:tc>
          <w:tcPr>
            <w:tcW w:w="0" w:type="auto"/>
            <w:hideMark/>
          </w:tcPr>
          <w:p w14:paraId="2E5AA55B" w14:textId="77777777" w:rsidR="00CA0BC3" w:rsidRPr="00D96856" w:rsidRDefault="00CA0BC3" w:rsidP="00FF25AC">
            <w:pPr>
              <w:jc w:val="center"/>
            </w:pPr>
            <w:r w:rsidRPr="00D96856">
              <w:t>Вакцинация против пневмококковой инфекции</w:t>
            </w:r>
          </w:p>
        </w:tc>
        <w:tc>
          <w:tcPr>
            <w:tcW w:w="0" w:type="auto"/>
            <w:noWrap/>
            <w:hideMark/>
          </w:tcPr>
          <w:p w14:paraId="66865F5C" w14:textId="77777777" w:rsidR="00CA0BC3" w:rsidRPr="00D96856" w:rsidRDefault="00CA0BC3" w:rsidP="00FF25AC">
            <w:pPr>
              <w:jc w:val="center"/>
              <w:rPr>
                <w:b/>
                <w:bCs/>
                <w:color w:val="000000"/>
              </w:rPr>
            </w:pPr>
            <w:r w:rsidRPr="00D96856">
              <w:rPr>
                <w:b/>
                <w:bCs/>
                <w:color w:val="000000"/>
              </w:rPr>
              <w:t>106</w:t>
            </w:r>
          </w:p>
        </w:tc>
        <w:tc>
          <w:tcPr>
            <w:tcW w:w="0" w:type="auto"/>
            <w:noWrap/>
            <w:hideMark/>
          </w:tcPr>
          <w:p w14:paraId="4C053B51" w14:textId="77777777" w:rsidR="00CA0BC3" w:rsidRPr="00D96856" w:rsidRDefault="00CA0BC3" w:rsidP="00FF25AC">
            <w:pPr>
              <w:jc w:val="center"/>
              <w:rPr>
                <w:color w:val="000000"/>
              </w:rPr>
            </w:pPr>
            <w:r w:rsidRPr="00D96856">
              <w:rPr>
                <w:color w:val="000000"/>
              </w:rPr>
              <w:t>0</w:t>
            </w:r>
          </w:p>
        </w:tc>
      </w:tr>
      <w:tr w:rsidR="00CA0BC3" w:rsidRPr="00D96856" w14:paraId="030305BF" w14:textId="77777777" w:rsidTr="00FF25AC">
        <w:trPr>
          <w:trHeight w:val="20"/>
        </w:trPr>
        <w:tc>
          <w:tcPr>
            <w:tcW w:w="0" w:type="auto"/>
            <w:hideMark/>
          </w:tcPr>
          <w:p w14:paraId="396649C2" w14:textId="77777777" w:rsidR="00CA0BC3" w:rsidRPr="00D96856" w:rsidRDefault="00CA0BC3" w:rsidP="00FF25AC">
            <w:pPr>
              <w:jc w:val="center"/>
            </w:pPr>
            <w:r w:rsidRPr="00D96856">
              <w:t>Ревакцинация против бешенства</w:t>
            </w:r>
          </w:p>
        </w:tc>
        <w:tc>
          <w:tcPr>
            <w:tcW w:w="0" w:type="auto"/>
            <w:noWrap/>
            <w:hideMark/>
          </w:tcPr>
          <w:p w14:paraId="24285BE3" w14:textId="77777777" w:rsidR="00CA0BC3" w:rsidRPr="00D96856" w:rsidRDefault="00CA0BC3" w:rsidP="00FF25AC">
            <w:pPr>
              <w:jc w:val="center"/>
              <w:rPr>
                <w:b/>
                <w:bCs/>
                <w:color w:val="000000"/>
              </w:rPr>
            </w:pPr>
            <w:r w:rsidRPr="00D96856">
              <w:rPr>
                <w:b/>
                <w:bCs/>
                <w:color w:val="000000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3B59E716" w14:textId="77777777" w:rsidR="00CA0BC3" w:rsidRPr="00D96856" w:rsidRDefault="00CA0BC3" w:rsidP="00FF25AC">
            <w:pPr>
              <w:jc w:val="center"/>
              <w:rPr>
                <w:color w:val="000000"/>
              </w:rPr>
            </w:pPr>
            <w:r w:rsidRPr="00D96856">
              <w:rPr>
                <w:color w:val="000000"/>
              </w:rPr>
              <w:t>0</w:t>
            </w:r>
          </w:p>
        </w:tc>
      </w:tr>
      <w:tr w:rsidR="00CA0BC3" w:rsidRPr="00D96856" w14:paraId="7D30B559" w14:textId="77777777" w:rsidTr="00FF25AC">
        <w:trPr>
          <w:trHeight w:val="20"/>
        </w:trPr>
        <w:tc>
          <w:tcPr>
            <w:tcW w:w="0" w:type="auto"/>
            <w:hideMark/>
          </w:tcPr>
          <w:p w14:paraId="26002031" w14:textId="77777777" w:rsidR="00CA0BC3" w:rsidRPr="00D96856" w:rsidRDefault="00CA0BC3" w:rsidP="00FF25AC">
            <w:pPr>
              <w:jc w:val="center"/>
            </w:pPr>
            <w:r w:rsidRPr="00D96856">
              <w:t xml:space="preserve">Прививки против дизентерии </w:t>
            </w:r>
            <w:proofErr w:type="spellStart"/>
            <w:r w:rsidRPr="00D96856">
              <w:t>Зонне</w:t>
            </w:r>
            <w:proofErr w:type="spellEnd"/>
          </w:p>
        </w:tc>
        <w:tc>
          <w:tcPr>
            <w:tcW w:w="0" w:type="auto"/>
            <w:noWrap/>
            <w:hideMark/>
          </w:tcPr>
          <w:p w14:paraId="6DDFCD4B" w14:textId="77777777" w:rsidR="00CA0BC3" w:rsidRPr="00D96856" w:rsidRDefault="00CA0BC3" w:rsidP="00FF25AC">
            <w:pPr>
              <w:jc w:val="center"/>
              <w:rPr>
                <w:b/>
                <w:bCs/>
                <w:color w:val="000000"/>
              </w:rPr>
            </w:pPr>
            <w:r w:rsidRPr="00D96856">
              <w:rPr>
                <w:b/>
                <w:bCs/>
                <w:color w:val="000000"/>
              </w:rPr>
              <w:t>105</w:t>
            </w:r>
          </w:p>
        </w:tc>
        <w:tc>
          <w:tcPr>
            <w:tcW w:w="0" w:type="auto"/>
            <w:noWrap/>
            <w:hideMark/>
          </w:tcPr>
          <w:p w14:paraId="3DD3B0C1" w14:textId="77777777" w:rsidR="00CA0BC3" w:rsidRPr="00D96856" w:rsidRDefault="00CA0BC3" w:rsidP="00FF25AC">
            <w:pPr>
              <w:jc w:val="center"/>
              <w:rPr>
                <w:color w:val="000000"/>
              </w:rPr>
            </w:pPr>
            <w:r w:rsidRPr="00D96856">
              <w:rPr>
                <w:color w:val="000000"/>
              </w:rPr>
              <w:t>0</w:t>
            </w:r>
          </w:p>
        </w:tc>
      </w:tr>
    </w:tbl>
    <w:p w14:paraId="50AA2459" w14:textId="77777777" w:rsidR="00CA0BC3" w:rsidRPr="001B3FFC" w:rsidRDefault="00CA0BC3" w:rsidP="00CA0BC3">
      <w:pPr>
        <w:rPr>
          <w:sz w:val="28"/>
          <w:szCs w:val="28"/>
          <w:highlight w:val="yellow"/>
        </w:rPr>
      </w:pPr>
      <w:r w:rsidRPr="001B3FFC">
        <w:rPr>
          <w:sz w:val="28"/>
          <w:szCs w:val="28"/>
          <w:highlight w:val="yellow"/>
        </w:rPr>
        <w:br w:type="page"/>
      </w:r>
    </w:p>
    <w:p w14:paraId="68767E6A" w14:textId="77777777" w:rsidR="00CA0BC3" w:rsidRDefault="00CA0BC3" w:rsidP="00CA0BC3">
      <w:pPr>
        <w:shd w:val="clear" w:color="auto" w:fill="FFFFFF" w:themeFill="background1"/>
        <w:ind w:left="720"/>
        <w:jc w:val="center"/>
        <w:rPr>
          <w:b/>
          <w:sz w:val="28"/>
          <w:szCs w:val="28"/>
        </w:rPr>
        <w:sectPr w:rsidR="00CA0BC3" w:rsidSect="008E2FDC"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2208230C" w14:textId="4AF4C5A0" w:rsidR="000A4CE0" w:rsidRPr="00E96918" w:rsidRDefault="00CA0BC3" w:rsidP="00D96856">
      <w:pPr>
        <w:shd w:val="clear" w:color="auto" w:fill="FFFFFF" w:themeFill="background1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 w:rsidR="00D96856">
        <w:rPr>
          <w:b/>
          <w:sz w:val="28"/>
          <w:szCs w:val="28"/>
        </w:rPr>
        <w:t>5</w:t>
      </w:r>
      <w:r w:rsidR="000A4CE0" w:rsidRPr="00E96918">
        <w:rPr>
          <w:b/>
          <w:sz w:val="28"/>
          <w:szCs w:val="28"/>
        </w:rPr>
        <w:t xml:space="preserve">. </w:t>
      </w:r>
      <w:r w:rsidR="00D96856" w:rsidRPr="00D96856">
        <w:rPr>
          <w:b/>
          <w:bCs/>
          <w:sz w:val="28"/>
          <w:szCs w:val="28"/>
        </w:rPr>
        <w:t>ПРОГРАММА ЛЬГОТНОГО ЛЕКАРСТВЕННОГО ОБЕСПЕЧЕНИЯ</w:t>
      </w:r>
      <w:r w:rsidR="00D96856">
        <w:rPr>
          <w:b/>
          <w:bCs/>
          <w:sz w:val="28"/>
          <w:szCs w:val="28"/>
        </w:rPr>
        <w:t xml:space="preserve"> </w:t>
      </w:r>
    </w:p>
    <w:p w14:paraId="2D355735" w14:textId="77777777" w:rsidR="006C2B95" w:rsidRPr="00E96918" w:rsidRDefault="006C2B95" w:rsidP="00E067C1">
      <w:pPr>
        <w:shd w:val="clear" w:color="auto" w:fill="FFFFFF" w:themeFill="background1"/>
        <w:ind w:left="720"/>
        <w:jc w:val="center"/>
        <w:rPr>
          <w:b/>
          <w:sz w:val="28"/>
          <w:szCs w:val="28"/>
        </w:rPr>
      </w:pPr>
    </w:p>
    <w:p w14:paraId="3001135E" w14:textId="77777777" w:rsidR="00165E80" w:rsidRPr="00165E80" w:rsidRDefault="00165E80" w:rsidP="00165E80">
      <w:pPr>
        <w:ind w:firstLine="567"/>
        <w:jc w:val="both"/>
        <w:rPr>
          <w:sz w:val="28"/>
          <w:szCs w:val="28"/>
        </w:rPr>
      </w:pPr>
      <w:r w:rsidRPr="00165E80">
        <w:rPr>
          <w:sz w:val="28"/>
          <w:szCs w:val="28"/>
        </w:rPr>
        <w:t xml:space="preserve">Программа льготного лекарственного обеспечения — это ключевой механизм социальной защиты, обеспечивающий бесплатными или скидочными препаратами инвалидов, больных хроническими и редкими заболеваниями, что снижает финансовую нагрузку на граждан. Она повышает приверженность лечению, предотвращает осложнения и госпитализации, улучшая качество жизни. </w:t>
      </w:r>
    </w:p>
    <w:p w14:paraId="3450BE1D" w14:textId="77777777" w:rsidR="00165E80" w:rsidRPr="00165E80" w:rsidRDefault="00165E80" w:rsidP="00165E80">
      <w:pPr>
        <w:ind w:firstLine="567"/>
        <w:jc w:val="both"/>
        <w:rPr>
          <w:sz w:val="28"/>
          <w:szCs w:val="28"/>
        </w:rPr>
      </w:pPr>
      <w:r w:rsidRPr="00165E80">
        <w:rPr>
          <w:sz w:val="28"/>
          <w:szCs w:val="28"/>
        </w:rPr>
        <w:t>Ключевые аспекты значимости программы:</w:t>
      </w:r>
    </w:p>
    <w:p w14:paraId="189A2485" w14:textId="004AF271" w:rsidR="00165E80" w:rsidRPr="00165E80" w:rsidRDefault="00165E80" w:rsidP="009F1848">
      <w:pPr>
        <w:pStyle w:val="af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E80">
        <w:rPr>
          <w:rFonts w:ascii="Times New Roman" w:hAnsi="Times New Roman" w:cs="Times New Roman"/>
          <w:sz w:val="28"/>
          <w:szCs w:val="28"/>
        </w:rPr>
        <w:t>Социальная защита: гарантирует доступ к необходимым лекарствам для уязвимых групп населения и граждан с дорогостоящими заболеваниями (напр., ВИЧ, туберкулез, гемофилия).</w:t>
      </w:r>
    </w:p>
    <w:p w14:paraId="6C77CED1" w14:textId="65BEB221" w:rsidR="00165E80" w:rsidRPr="00165E80" w:rsidRDefault="00165E80" w:rsidP="009F1848">
      <w:pPr>
        <w:pStyle w:val="af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E80">
        <w:rPr>
          <w:rFonts w:ascii="Times New Roman" w:hAnsi="Times New Roman" w:cs="Times New Roman"/>
          <w:sz w:val="28"/>
          <w:szCs w:val="28"/>
        </w:rPr>
        <w:t>Экономическая эффективность: предотвращает развитие тяжелых осложнений, снижая расходы государства на экстренную медицинскую помощь и госпитализаци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65E80">
        <w:rPr>
          <w:rFonts w:ascii="Times New Roman" w:hAnsi="Times New Roman" w:cs="Times New Roman"/>
          <w:sz w:val="28"/>
          <w:szCs w:val="28"/>
        </w:rPr>
        <w:t>.</w:t>
      </w:r>
    </w:p>
    <w:p w14:paraId="4B461339" w14:textId="7F3A81FE" w:rsidR="00165E80" w:rsidRPr="00165E80" w:rsidRDefault="00165E80" w:rsidP="009F1848">
      <w:pPr>
        <w:pStyle w:val="af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E80">
        <w:rPr>
          <w:rFonts w:ascii="Times New Roman" w:hAnsi="Times New Roman" w:cs="Times New Roman"/>
          <w:sz w:val="28"/>
          <w:szCs w:val="28"/>
        </w:rPr>
        <w:t>Поддержка здоровья: обеспечивает непрерывность терапии при хронических заболеваниях.</w:t>
      </w:r>
    </w:p>
    <w:p w14:paraId="7DBEBF3A" w14:textId="786AAE68" w:rsidR="00165E80" w:rsidRDefault="00165E80" w:rsidP="009F1848">
      <w:pPr>
        <w:pStyle w:val="af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E80">
        <w:rPr>
          <w:rFonts w:ascii="Times New Roman" w:hAnsi="Times New Roman" w:cs="Times New Roman"/>
          <w:sz w:val="28"/>
          <w:szCs w:val="28"/>
        </w:rPr>
        <w:t>Развитие фармацевтической отрасли: стимулирует развитие, включая увеличение доли отечественных препаратов.</w:t>
      </w:r>
    </w:p>
    <w:p w14:paraId="6FF42918" w14:textId="32C99768" w:rsidR="00165E80" w:rsidRPr="00165E80" w:rsidRDefault="006B44D7" w:rsidP="00165E80">
      <w:pPr>
        <w:ind w:firstLine="567"/>
        <w:jc w:val="both"/>
        <w:rPr>
          <w:sz w:val="28"/>
          <w:szCs w:val="28"/>
        </w:rPr>
      </w:pPr>
      <w:r w:rsidRPr="00165E80">
        <w:rPr>
          <w:sz w:val="28"/>
          <w:szCs w:val="28"/>
        </w:rPr>
        <w:t>ГБУЗ «ГП 166 ДЗМ» в 2025 году</w:t>
      </w:r>
      <w:r w:rsidRPr="006B44D7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достигла успешных результатов по о</w:t>
      </w:r>
      <w:r w:rsidRPr="00165E80">
        <w:rPr>
          <w:sz w:val="28"/>
          <w:szCs w:val="28"/>
        </w:rPr>
        <w:t>беспечени</w:t>
      </w:r>
      <w:r>
        <w:rPr>
          <w:sz w:val="28"/>
          <w:szCs w:val="28"/>
        </w:rPr>
        <w:t>ю</w:t>
      </w:r>
      <w:r w:rsidRPr="00165E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 </w:t>
      </w:r>
      <w:r w:rsidRPr="00165E80">
        <w:rPr>
          <w:sz w:val="28"/>
          <w:szCs w:val="28"/>
        </w:rPr>
        <w:t>льготными лекарственными препаратами</w:t>
      </w:r>
      <w:r>
        <w:rPr>
          <w:sz w:val="28"/>
          <w:szCs w:val="28"/>
        </w:rPr>
        <w:t xml:space="preserve"> (таблица 6).</w:t>
      </w:r>
    </w:p>
    <w:p w14:paraId="0A1A4E6C" w14:textId="77777777" w:rsidR="006B44D7" w:rsidRDefault="006B44D7" w:rsidP="00165E80">
      <w:pPr>
        <w:jc w:val="both"/>
        <w:rPr>
          <w:sz w:val="28"/>
          <w:szCs w:val="28"/>
        </w:rPr>
      </w:pPr>
    </w:p>
    <w:p w14:paraId="0AAAC045" w14:textId="7AC24692" w:rsidR="00D96856" w:rsidRPr="00165E80" w:rsidRDefault="00165E80" w:rsidP="00165E80">
      <w:pPr>
        <w:jc w:val="both"/>
        <w:rPr>
          <w:sz w:val="28"/>
          <w:szCs w:val="28"/>
        </w:rPr>
      </w:pPr>
      <w:r w:rsidRPr="00165E80">
        <w:rPr>
          <w:sz w:val="28"/>
          <w:szCs w:val="28"/>
        </w:rPr>
        <w:t xml:space="preserve">Таблица 6. </w:t>
      </w:r>
      <w:r w:rsidR="00D96856" w:rsidRPr="00165E80">
        <w:rPr>
          <w:sz w:val="28"/>
          <w:szCs w:val="28"/>
        </w:rPr>
        <w:t>Обеспечение льготными лекарственными препаратами в ГБУЗ «ГП 166 ДЗМ» в 2025 году (6 аптечных пунктов)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D96856" w:rsidRPr="00D96856" w14:paraId="182934B1" w14:textId="77777777" w:rsidTr="00D96856">
        <w:tc>
          <w:tcPr>
            <w:tcW w:w="5097" w:type="dxa"/>
          </w:tcPr>
          <w:p w14:paraId="3AB9AF43" w14:textId="20A96728" w:rsidR="00D96856" w:rsidRPr="00D96856" w:rsidRDefault="00D96856" w:rsidP="00D96856">
            <w:pPr>
              <w:jc w:val="both"/>
              <w:rPr>
                <w:sz w:val="28"/>
                <w:szCs w:val="28"/>
              </w:rPr>
            </w:pPr>
            <w:r w:rsidRPr="00D96856">
              <w:rPr>
                <w:sz w:val="28"/>
                <w:szCs w:val="28"/>
              </w:rPr>
              <w:t>Обеспечено рецептов</w:t>
            </w:r>
          </w:p>
        </w:tc>
        <w:tc>
          <w:tcPr>
            <w:tcW w:w="5097" w:type="dxa"/>
          </w:tcPr>
          <w:p w14:paraId="008562BA" w14:textId="1DE71D4F" w:rsidR="00D96856" w:rsidRPr="00D96856" w:rsidRDefault="00D96856" w:rsidP="00D96856">
            <w:pPr>
              <w:jc w:val="both"/>
              <w:rPr>
                <w:sz w:val="28"/>
                <w:szCs w:val="28"/>
              </w:rPr>
            </w:pPr>
            <w:r w:rsidRPr="00D96856">
              <w:rPr>
                <w:sz w:val="28"/>
                <w:szCs w:val="28"/>
              </w:rPr>
              <w:t>На сумму</w:t>
            </w:r>
          </w:p>
        </w:tc>
      </w:tr>
      <w:tr w:rsidR="00D96856" w:rsidRPr="00D96856" w14:paraId="7D31ADA0" w14:textId="77777777" w:rsidTr="00D96856">
        <w:tc>
          <w:tcPr>
            <w:tcW w:w="5097" w:type="dxa"/>
          </w:tcPr>
          <w:p w14:paraId="7FD729D6" w14:textId="55421BAC" w:rsidR="00D96856" w:rsidRPr="000264A7" w:rsidRDefault="00D96856" w:rsidP="00D96856">
            <w:pPr>
              <w:jc w:val="both"/>
              <w:rPr>
                <w:b/>
                <w:bCs/>
                <w:sz w:val="28"/>
                <w:szCs w:val="28"/>
              </w:rPr>
            </w:pPr>
            <w:r w:rsidRPr="000264A7">
              <w:rPr>
                <w:b/>
                <w:bCs/>
                <w:sz w:val="28"/>
                <w:szCs w:val="28"/>
              </w:rPr>
              <w:t>763 469 штук</w:t>
            </w:r>
          </w:p>
        </w:tc>
        <w:tc>
          <w:tcPr>
            <w:tcW w:w="5097" w:type="dxa"/>
          </w:tcPr>
          <w:p w14:paraId="7C6D03A4" w14:textId="3F98B7FD" w:rsidR="00D96856" w:rsidRPr="000264A7" w:rsidRDefault="00D96856" w:rsidP="00D96856">
            <w:pPr>
              <w:jc w:val="both"/>
              <w:rPr>
                <w:b/>
                <w:bCs/>
                <w:sz w:val="28"/>
                <w:szCs w:val="28"/>
              </w:rPr>
            </w:pPr>
            <w:r w:rsidRPr="000264A7">
              <w:rPr>
                <w:b/>
                <w:bCs/>
                <w:sz w:val="28"/>
                <w:szCs w:val="28"/>
              </w:rPr>
              <w:t>482 204 910 рублей</w:t>
            </w:r>
          </w:p>
        </w:tc>
      </w:tr>
    </w:tbl>
    <w:p w14:paraId="1D49A9BD" w14:textId="77777777" w:rsidR="00CA0BC3" w:rsidRDefault="00CA0BC3" w:rsidP="00D96856">
      <w:pPr>
        <w:ind w:firstLine="567"/>
        <w:jc w:val="both"/>
        <w:rPr>
          <w:b/>
          <w:bCs/>
          <w:sz w:val="28"/>
          <w:szCs w:val="28"/>
        </w:rPr>
        <w:sectPr w:rsidR="00CA0BC3" w:rsidSect="008E2FDC"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63E4834C" w14:textId="19422ECC" w:rsidR="00CA0BC3" w:rsidRDefault="00CA0BC3" w:rsidP="00CA0BC3">
      <w:pPr>
        <w:shd w:val="clear" w:color="auto" w:fill="FFFFFF" w:themeFill="background1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6. </w:t>
      </w:r>
      <w:r w:rsidRPr="00CA0BC3">
        <w:rPr>
          <w:b/>
          <w:sz w:val="28"/>
          <w:szCs w:val="28"/>
        </w:rPr>
        <w:t>ШТАТЫ И КОНТИНГЕНТЫ</w:t>
      </w:r>
    </w:p>
    <w:p w14:paraId="65E5EB03" w14:textId="77777777" w:rsidR="009325F6" w:rsidRDefault="009325F6" w:rsidP="00CA0BC3">
      <w:pPr>
        <w:shd w:val="clear" w:color="auto" w:fill="FFFFFF" w:themeFill="background1"/>
        <w:ind w:left="720"/>
        <w:jc w:val="center"/>
        <w:rPr>
          <w:b/>
          <w:sz w:val="28"/>
          <w:szCs w:val="28"/>
        </w:rPr>
      </w:pPr>
    </w:p>
    <w:p w14:paraId="55BC0CB8" w14:textId="2494BE71" w:rsidR="006B44D7" w:rsidRDefault="00BB0950" w:rsidP="006B44D7">
      <w:pPr>
        <w:shd w:val="clear" w:color="auto" w:fill="FFFFFF" w:themeFill="background1"/>
        <w:ind w:firstLine="567"/>
        <w:jc w:val="both"/>
        <w:rPr>
          <w:bCs/>
          <w:sz w:val="28"/>
          <w:szCs w:val="28"/>
        </w:rPr>
      </w:pPr>
      <w:r w:rsidRPr="00BB0950">
        <w:rPr>
          <w:bCs/>
          <w:sz w:val="28"/>
          <w:szCs w:val="28"/>
        </w:rPr>
        <w:t xml:space="preserve">Анализ укомплектованности штата ГБУЗ «ГП №166 ДЗМ» в 2025г. </w:t>
      </w:r>
      <w:r>
        <w:rPr>
          <w:bCs/>
          <w:sz w:val="28"/>
          <w:szCs w:val="28"/>
        </w:rPr>
        <w:t>(таблица 7) показывает высокие показатели по всем видам должностей поликлиники.</w:t>
      </w:r>
    </w:p>
    <w:p w14:paraId="2B63D6A4" w14:textId="77777777" w:rsidR="00BB0950" w:rsidRPr="00BB0950" w:rsidRDefault="00BB0950" w:rsidP="006B44D7">
      <w:pPr>
        <w:shd w:val="clear" w:color="auto" w:fill="FFFFFF" w:themeFill="background1"/>
        <w:ind w:firstLine="567"/>
        <w:jc w:val="both"/>
        <w:rPr>
          <w:bCs/>
          <w:sz w:val="28"/>
          <w:szCs w:val="28"/>
        </w:rPr>
      </w:pPr>
    </w:p>
    <w:p w14:paraId="56678195" w14:textId="54E77637" w:rsidR="006B44D7" w:rsidRPr="006B44D7" w:rsidRDefault="006B44D7" w:rsidP="006B44D7">
      <w:pPr>
        <w:shd w:val="clear" w:color="auto" w:fill="FFFFFF" w:themeFill="background1"/>
        <w:jc w:val="both"/>
        <w:rPr>
          <w:bCs/>
          <w:sz w:val="28"/>
          <w:szCs w:val="28"/>
        </w:rPr>
      </w:pPr>
      <w:r w:rsidRPr="006B44D7">
        <w:rPr>
          <w:bCs/>
          <w:sz w:val="28"/>
          <w:szCs w:val="28"/>
        </w:rPr>
        <w:t>Таблица 7. Сравн</w:t>
      </w:r>
      <w:r>
        <w:rPr>
          <w:bCs/>
          <w:sz w:val="28"/>
          <w:szCs w:val="28"/>
        </w:rPr>
        <w:t>ительные</w:t>
      </w:r>
      <w:r w:rsidRPr="006B44D7">
        <w:rPr>
          <w:bCs/>
          <w:sz w:val="28"/>
          <w:szCs w:val="28"/>
        </w:rPr>
        <w:t xml:space="preserve"> показател</w:t>
      </w:r>
      <w:r>
        <w:rPr>
          <w:bCs/>
          <w:sz w:val="28"/>
          <w:szCs w:val="28"/>
        </w:rPr>
        <w:t>и</w:t>
      </w:r>
      <w:r w:rsidRPr="006B44D7">
        <w:rPr>
          <w:bCs/>
          <w:sz w:val="28"/>
          <w:szCs w:val="28"/>
        </w:rPr>
        <w:t xml:space="preserve"> 2024–25гг. ГБУЗ «ГП №166 ДЗМ» по штатам и контингентам</w:t>
      </w:r>
      <w:r>
        <w:rPr>
          <w:bCs/>
          <w:sz w:val="28"/>
          <w:szCs w:val="28"/>
        </w:rPr>
        <w:t>.</w:t>
      </w:r>
    </w:p>
    <w:tbl>
      <w:tblPr>
        <w:tblStyle w:val="ac"/>
        <w:tblW w:w="10093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111"/>
        <w:gridCol w:w="5982"/>
      </w:tblGrid>
      <w:tr w:rsidR="00BB0950" w:rsidRPr="00706C10" w14:paraId="016535DA" w14:textId="77777777" w:rsidTr="00BB0950">
        <w:trPr>
          <w:trHeight w:val="652"/>
        </w:trPr>
        <w:tc>
          <w:tcPr>
            <w:tcW w:w="4111" w:type="dxa"/>
            <w:shd w:val="clear" w:color="auto" w:fill="FFFFFF" w:themeFill="background1"/>
          </w:tcPr>
          <w:p w14:paraId="508DE4B5" w14:textId="77777777" w:rsidR="00BB0950" w:rsidRPr="00706C10" w:rsidRDefault="00BB0950" w:rsidP="00BB0950">
            <w:pPr>
              <w:pStyle w:val="af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C1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982" w:type="dxa"/>
          </w:tcPr>
          <w:p w14:paraId="1D097D7F" w14:textId="1998D0D0" w:rsidR="00BB0950" w:rsidRPr="00706C10" w:rsidRDefault="00BB0950" w:rsidP="00BB0950">
            <w:pPr>
              <w:pStyle w:val="af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Укомплектованность в 2025 г. (в %)</w:t>
            </w:r>
          </w:p>
        </w:tc>
      </w:tr>
      <w:tr w:rsidR="00BB0950" w:rsidRPr="00706C10" w14:paraId="60F68A0E" w14:textId="77777777" w:rsidTr="00BB0950">
        <w:tc>
          <w:tcPr>
            <w:tcW w:w="4111" w:type="dxa"/>
            <w:shd w:val="clear" w:color="auto" w:fill="FFFFFF" w:themeFill="background1"/>
          </w:tcPr>
          <w:p w14:paraId="14B837FC" w14:textId="77777777" w:rsidR="00BB0950" w:rsidRPr="00706C10" w:rsidRDefault="00BB0950" w:rsidP="00BB0950">
            <w:pPr>
              <w:pStyle w:val="af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10">
              <w:rPr>
                <w:rFonts w:ascii="Times New Roman" w:hAnsi="Times New Roman" w:cs="Times New Roman"/>
                <w:sz w:val="24"/>
                <w:szCs w:val="24"/>
              </w:rPr>
              <w:t>Врачи</w:t>
            </w:r>
          </w:p>
        </w:tc>
        <w:tc>
          <w:tcPr>
            <w:tcW w:w="5982" w:type="dxa"/>
          </w:tcPr>
          <w:p w14:paraId="0B231D32" w14:textId="13516008" w:rsidR="00BB0950" w:rsidRPr="00BB0950" w:rsidRDefault="00BB0950" w:rsidP="00BB0950">
            <w:pPr>
              <w:pStyle w:val="af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87%</w:t>
            </w:r>
          </w:p>
        </w:tc>
      </w:tr>
      <w:tr w:rsidR="00BB0950" w:rsidRPr="00706C10" w14:paraId="37C70AC7" w14:textId="77777777" w:rsidTr="00BB0950">
        <w:tc>
          <w:tcPr>
            <w:tcW w:w="4111" w:type="dxa"/>
            <w:shd w:val="clear" w:color="auto" w:fill="FFFFFF" w:themeFill="background1"/>
          </w:tcPr>
          <w:p w14:paraId="6D1B1599" w14:textId="77777777" w:rsidR="00BB0950" w:rsidRPr="00706C10" w:rsidRDefault="00BB0950" w:rsidP="00BB0950">
            <w:pPr>
              <w:pStyle w:val="af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10">
              <w:rPr>
                <w:rFonts w:ascii="Times New Roman" w:hAnsi="Times New Roman" w:cs="Times New Roman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5982" w:type="dxa"/>
          </w:tcPr>
          <w:p w14:paraId="404E6525" w14:textId="5B3B1040" w:rsidR="00BB0950" w:rsidRPr="00BB0950" w:rsidRDefault="00BB0950" w:rsidP="00BB0950">
            <w:pPr>
              <w:pStyle w:val="af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89%</w:t>
            </w:r>
          </w:p>
        </w:tc>
      </w:tr>
      <w:tr w:rsidR="00BB0950" w:rsidRPr="00706C10" w14:paraId="7A1EB178" w14:textId="77777777" w:rsidTr="00BB0950">
        <w:tc>
          <w:tcPr>
            <w:tcW w:w="4111" w:type="dxa"/>
            <w:shd w:val="clear" w:color="auto" w:fill="FFFFFF" w:themeFill="background1"/>
          </w:tcPr>
          <w:p w14:paraId="69F53C26" w14:textId="77777777" w:rsidR="00BB0950" w:rsidRPr="00706C10" w:rsidRDefault="00BB0950" w:rsidP="00BB0950">
            <w:pPr>
              <w:pStyle w:val="af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10">
              <w:rPr>
                <w:rFonts w:ascii="Times New Roman" w:hAnsi="Times New Roman" w:cs="Times New Roman"/>
                <w:sz w:val="24"/>
                <w:szCs w:val="24"/>
              </w:rPr>
              <w:t>Прочий персонал</w:t>
            </w:r>
          </w:p>
        </w:tc>
        <w:tc>
          <w:tcPr>
            <w:tcW w:w="5982" w:type="dxa"/>
          </w:tcPr>
          <w:p w14:paraId="6497DD30" w14:textId="233E1615" w:rsidR="00BB0950" w:rsidRPr="00BB0950" w:rsidRDefault="00BB0950" w:rsidP="00BB0950">
            <w:pPr>
              <w:pStyle w:val="af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96%</w:t>
            </w:r>
          </w:p>
        </w:tc>
      </w:tr>
    </w:tbl>
    <w:p w14:paraId="17A95771" w14:textId="77777777" w:rsidR="00BB0950" w:rsidRDefault="00BB0950" w:rsidP="00BB0950">
      <w:pPr>
        <w:shd w:val="clear" w:color="auto" w:fill="FFFFFF" w:themeFill="background1"/>
        <w:ind w:firstLine="567"/>
        <w:jc w:val="both"/>
        <w:rPr>
          <w:bCs/>
          <w:sz w:val="28"/>
          <w:szCs w:val="28"/>
        </w:rPr>
      </w:pPr>
    </w:p>
    <w:p w14:paraId="171A0709" w14:textId="2225DC7C" w:rsidR="00BB0950" w:rsidRDefault="00BB0950" w:rsidP="00BB0950">
      <w:pPr>
        <w:shd w:val="clear" w:color="auto" w:fill="FFFFFF" w:themeFill="background1"/>
        <w:ind w:firstLine="567"/>
        <w:jc w:val="both"/>
        <w:rPr>
          <w:bCs/>
          <w:sz w:val="28"/>
          <w:szCs w:val="28"/>
        </w:rPr>
      </w:pPr>
      <w:r w:rsidRPr="00BB0950">
        <w:rPr>
          <w:bCs/>
          <w:sz w:val="28"/>
          <w:szCs w:val="28"/>
        </w:rPr>
        <w:t xml:space="preserve">Анализ укомплектованности штата ГБУЗ «ГП №166 ДЗМ» в 2025г. </w:t>
      </w:r>
      <w:r>
        <w:rPr>
          <w:bCs/>
          <w:sz w:val="28"/>
          <w:szCs w:val="28"/>
        </w:rPr>
        <w:t>(таблица 7) отдельно по врачебным специальностям (таблица 8) также демонстрирует высокие показатели и формирует полноценную работоспособность поликлиники.</w:t>
      </w:r>
    </w:p>
    <w:p w14:paraId="5FAAD87C" w14:textId="77777777" w:rsidR="00BB0950" w:rsidRDefault="00BB0950" w:rsidP="006B44D7">
      <w:pPr>
        <w:shd w:val="clear" w:color="auto" w:fill="FFFFFF" w:themeFill="background1"/>
        <w:jc w:val="both"/>
        <w:rPr>
          <w:sz w:val="28"/>
          <w:szCs w:val="28"/>
        </w:rPr>
      </w:pPr>
    </w:p>
    <w:p w14:paraId="4ED4335F" w14:textId="568C4E76" w:rsidR="00CA0BC3" w:rsidRPr="006B44D7" w:rsidRDefault="006B44D7" w:rsidP="006B44D7">
      <w:pPr>
        <w:shd w:val="clear" w:color="auto" w:fill="FFFFFF" w:themeFill="background1"/>
        <w:jc w:val="both"/>
        <w:rPr>
          <w:sz w:val="28"/>
          <w:szCs w:val="28"/>
        </w:rPr>
      </w:pPr>
      <w:r w:rsidRPr="006B44D7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8</w:t>
      </w:r>
      <w:r w:rsidRPr="006B44D7">
        <w:rPr>
          <w:sz w:val="28"/>
          <w:szCs w:val="28"/>
        </w:rPr>
        <w:t xml:space="preserve">. </w:t>
      </w:r>
      <w:r w:rsidR="00CA0BC3" w:rsidRPr="006B44D7">
        <w:rPr>
          <w:sz w:val="28"/>
          <w:szCs w:val="28"/>
        </w:rPr>
        <w:t>Анализ укомплектованности по востребованным специальностям</w:t>
      </w:r>
      <w:r w:rsidRPr="006B44D7">
        <w:rPr>
          <w:sz w:val="28"/>
          <w:szCs w:val="28"/>
        </w:rPr>
        <w:t>, динамика 2024–25гг. (в %)</w:t>
      </w:r>
    </w:p>
    <w:tbl>
      <w:tblPr>
        <w:tblStyle w:val="-11"/>
        <w:tblW w:w="10201" w:type="dxa"/>
        <w:tblLook w:val="0420" w:firstRow="1" w:lastRow="0" w:firstColumn="0" w:lastColumn="0" w:noHBand="0" w:noVBand="1"/>
      </w:tblPr>
      <w:tblGrid>
        <w:gridCol w:w="4248"/>
        <w:gridCol w:w="5953"/>
      </w:tblGrid>
      <w:tr w:rsidR="00BB0950" w:rsidRPr="00161C14" w14:paraId="256695DA" w14:textId="77777777" w:rsidTr="00BB09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4248" w:type="dxa"/>
            <w:hideMark/>
          </w:tcPr>
          <w:p w14:paraId="118DCF1F" w14:textId="77777777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14">
              <w:rPr>
                <w:rFonts w:ascii="Times New Roman" w:hAnsi="Times New Roman" w:cs="Times New Roman"/>
                <w:sz w:val="24"/>
                <w:szCs w:val="24"/>
              </w:rPr>
              <w:t>Специализация врача</w:t>
            </w:r>
          </w:p>
        </w:tc>
        <w:tc>
          <w:tcPr>
            <w:tcW w:w="5953" w:type="dxa"/>
            <w:hideMark/>
          </w:tcPr>
          <w:p w14:paraId="617D77B7" w14:textId="410314EF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950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в 2025 г. (в %)</w:t>
            </w:r>
          </w:p>
        </w:tc>
      </w:tr>
      <w:tr w:rsidR="00BB0950" w:rsidRPr="00161C14" w14:paraId="38F56AA3" w14:textId="77777777" w:rsidTr="00BB0950">
        <w:trPr>
          <w:trHeight w:val="20"/>
        </w:trPr>
        <w:tc>
          <w:tcPr>
            <w:tcW w:w="4248" w:type="dxa"/>
            <w:hideMark/>
          </w:tcPr>
          <w:p w14:paraId="6B8F9506" w14:textId="77777777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аллергологи-иммунологи</w:t>
            </w:r>
          </w:p>
        </w:tc>
        <w:tc>
          <w:tcPr>
            <w:tcW w:w="5953" w:type="dxa"/>
            <w:hideMark/>
          </w:tcPr>
          <w:p w14:paraId="514AADAB" w14:textId="71E67B02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BB0950" w:rsidRPr="00161C14" w14:paraId="4303595C" w14:textId="77777777" w:rsidTr="00BB0950">
        <w:trPr>
          <w:trHeight w:val="20"/>
        </w:trPr>
        <w:tc>
          <w:tcPr>
            <w:tcW w:w="4248" w:type="dxa"/>
            <w:hideMark/>
          </w:tcPr>
          <w:p w14:paraId="3A08D02C" w14:textId="77777777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гастроэнтерологи</w:t>
            </w:r>
          </w:p>
        </w:tc>
        <w:tc>
          <w:tcPr>
            <w:tcW w:w="5953" w:type="dxa"/>
            <w:hideMark/>
          </w:tcPr>
          <w:p w14:paraId="1E9B3314" w14:textId="62694119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BB0950" w:rsidRPr="00161C14" w14:paraId="678050C7" w14:textId="77777777" w:rsidTr="00BB0950">
        <w:trPr>
          <w:trHeight w:val="20"/>
        </w:trPr>
        <w:tc>
          <w:tcPr>
            <w:tcW w:w="4248" w:type="dxa"/>
            <w:hideMark/>
          </w:tcPr>
          <w:p w14:paraId="7288091E" w14:textId="77777777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инфекционисты</w:t>
            </w:r>
          </w:p>
        </w:tc>
        <w:tc>
          <w:tcPr>
            <w:tcW w:w="5953" w:type="dxa"/>
            <w:hideMark/>
          </w:tcPr>
          <w:p w14:paraId="25451D43" w14:textId="33606866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BB0950" w:rsidRPr="00161C14" w14:paraId="4DF55253" w14:textId="77777777" w:rsidTr="00BB0950">
        <w:trPr>
          <w:trHeight w:val="20"/>
        </w:trPr>
        <w:tc>
          <w:tcPr>
            <w:tcW w:w="4248" w:type="dxa"/>
            <w:hideMark/>
          </w:tcPr>
          <w:p w14:paraId="40A7E066" w14:textId="77777777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кардиологи</w:t>
            </w:r>
          </w:p>
        </w:tc>
        <w:tc>
          <w:tcPr>
            <w:tcW w:w="5953" w:type="dxa"/>
            <w:hideMark/>
          </w:tcPr>
          <w:p w14:paraId="49409733" w14:textId="5D989702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96%</w:t>
            </w:r>
          </w:p>
        </w:tc>
      </w:tr>
      <w:tr w:rsidR="00BB0950" w:rsidRPr="00161C14" w14:paraId="22E30559" w14:textId="77777777" w:rsidTr="00BB0950">
        <w:trPr>
          <w:trHeight w:val="20"/>
        </w:trPr>
        <w:tc>
          <w:tcPr>
            <w:tcW w:w="4248" w:type="dxa"/>
            <w:hideMark/>
          </w:tcPr>
          <w:p w14:paraId="576408FA" w14:textId="77777777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колопроктологи</w:t>
            </w:r>
          </w:p>
        </w:tc>
        <w:tc>
          <w:tcPr>
            <w:tcW w:w="5953" w:type="dxa"/>
            <w:hideMark/>
          </w:tcPr>
          <w:p w14:paraId="459C93E8" w14:textId="0A828DEE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BB0950" w:rsidRPr="00161C14" w14:paraId="2CD330B8" w14:textId="77777777" w:rsidTr="00BB0950">
        <w:trPr>
          <w:trHeight w:val="20"/>
        </w:trPr>
        <w:tc>
          <w:tcPr>
            <w:tcW w:w="4248" w:type="dxa"/>
            <w:hideMark/>
          </w:tcPr>
          <w:p w14:paraId="7A50E78B" w14:textId="77777777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неврологи</w:t>
            </w:r>
          </w:p>
        </w:tc>
        <w:tc>
          <w:tcPr>
            <w:tcW w:w="5953" w:type="dxa"/>
            <w:hideMark/>
          </w:tcPr>
          <w:p w14:paraId="5680F8BC" w14:textId="1E0B452B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90%</w:t>
            </w:r>
          </w:p>
        </w:tc>
      </w:tr>
      <w:tr w:rsidR="00BB0950" w:rsidRPr="00161C14" w14:paraId="113DF836" w14:textId="77777777" w:rsidTr="00BB0950">
        <w:trPr>
          <w:trHeight w:val="20"/>
        </w:trPr>
        <w:tc>
          <w:tcPr>
            <w:tcW w:w="4248" w:type="dxa"/>
            <w:hideMark/>
          </w:tcPr>
          <w:p w14:paraId="3D00D650" w14:textId="77777777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общей практики (семейные врачи)</w:t>
            </w:r>
          </w:p>
        </w:tc>
        <w:tc>
          <w:tcPr>
            <w:tcW w:w="5953" w:type="dxa"/>
            <w:hideMark/>
          </w:tcPr>
          <w:p w14:paraId="5D368FF8" w14:textId="370108AD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85%</w:t>
            </w:r>
          </w:p>
        </w:tc>
      </w:tr>
      <w:tr w:rsidR="00BB0950" w:rsidRPr="00161C14" w14:paraId="1DC3ABB5" w14:textId="77777777" w:rsidTr="00BB0950">
        <w:trPr>
          <w:trHeight w:val="20"/>
        </w:trPr>
        <w:tc>
          <w:tcPr>
            <w:tcW w:w="4248" w:type="dxa"/>
            <w:hideMark/>
          </w:tcPr>
          <w:p w14:paraId="1167DE4D" w14:textId="77777777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оториноларингологи</w:t>
            </w:r>
          </w:p>
        </w:tc>
        <w:tc>
          <w:tcPr>
            <w:tcW w:w="5953" w:type="dxa"/>
            <w:hideMark/>
          </w:tcPr>
          <w:p w14:paraId="1E0E1837" w14:textId="2F55ADA7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84%</w:t>
            </w:r>
          </w:p>
        </w:tc>
      </w:tr>
      <w:tr w:rsidR="00BB0950" w:rsidRPr="00161C14" w14:paraId="763F4A10" w14:textId="77777777" w:rsidTr="00BB0950">
        <w:trPr>
          <w:trHeight w:val="20"/>
        </w:trPr>
        <w:tc>
          <w:tcPr>
            <w:tcW w:w="4248" w:type="dxa"/>
            <w:hideMark/>
          </w:tcPr>
          <w:p w14:paraId="769EFB4B" w14:textId="77777777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офтальмологи</w:t>
            </w:r>
          </w:p>
        </w:tc>
        <w:tc>
          <w:tcPr>
            <w:tcW w:w="5953" w:type="dxa"/>
            <w:hideMark/>
          </w:tcPr>
          <w:p w14:paraId="43217982" w14:textId="74F23FB2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84%</w:t>
            </w:r>
          </w:p>
        </w:tc>
      </w:tr>
      <w:tr w:rsidR="00BB0950" w:rsidRPr="00161C14" w14:paraId="4EB01143" w14:textId="77777777" w:rsidTr="00BB0950">
        <w:trPr>
          <w:trHeight w:val="20"/>
        </w:trPr>
        <w:tc>
          <w:tcPr>
            <w:tcW w:w="4248" w:type="dxa"/>
            <w:hideMark/>
          </w:tcPr>
          <w:p w14:paraId="75093FD8" w14:textId="77777777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пульмонологи</w:t>
            </w:r>
          </w:p>
        </w:tc>
        <w:tc>
          <w:tcPr>
            <w:tcW w:w="5953" w:type="dxa"/>
            <w:hideMark/>
          </w:tcPr>
          <w:p w14:paraId="1C99ADDF" w14:textId="394D7547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BB0950" w:rsidRPr="00161C14" w14:paraId="3C4F6B35" w14:textId="77777777" w:rsidTr="00BB0950">
        <w:trPr>
          <w:trHeight w:val="20"/>
        </w:trPr>
        <w:tc>
          <w:tcPr>
            <w:tcW w:w="4248" w:type="dxa"/>
            <w:hideMark/>
          </w:tcPr>
          <w:p w14:paraId="53931B98" w14:textId="77777777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терапевты участковые</w:t>
            </w:r>
          </w:p>
        </w:tc>
        <w:tc>
          <w:tcPr>
            <w:tcW w:w="5953" w:type="dxa"/>
            <w:hideMark/>
          </w:tcPr>
          <w:p w14:paraId="67EAF895" w14:textId="7A6A7085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89%</w:t>
            </w:r>
          </w:p>
        </w:tc>
      </w:tr>
      <w:tr w:rsidR="00BB0950" w:rsidRPr="00161C14" w14:paraId="30772989" w14:textId="77777777" w:rsidTr="00BB0950">
        <w:trPr>
          <w:trHeight w:val="20"/>
        </w:trPr>
        <w:tc>
          <w:tcPr>
            <w:tcW w:w="4248" w:type="dxa"/>
            <w:hideMark/>
          </w:tcPr>
          <w:p w14:paraId="4DD0AC7D" w14:textId="77777777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терапевты</w:t>
            </w:r>
          </w:p>
        </w:tc>
        <w:tc>
          <w:tcPr>
            <w:tcW w:w="5953" w:type="dxa"/>
            <w:hideMark/>
          </w:tcPr>
          <w:p w14:paraId="658B6A3A" w14:textId="598DB5D6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76%</w:t>
            </w:r>
          </w:p>
        </w:tc>
      </w:tr>
      <w:tr w:rsidR="00BB0950" w:rsidRPr="00161C14" w14:paraId="57942C25" w14:textId="77777777" w:rsidTr="00BB0950">
        <w:trPr>
          <w:trHeight w:val="20"/>
        </w:trPr>
        <w:tc>
          <w:tcPr>
            <w:tcW w:w="4248" w:type="dxa"/>
            <w:hideMark/>
          </w:tcPr>
          <w:p w14:paraId="668126E9" w14:textId="77777777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урологи</w:t>
            </w:r>
          </w:p>
        </w:tc>
        <w:tc>
          <w:tcPr>
            <w:tcW w:w="5953" w:type="dxa"/>
            <w:hideMark/>
          </w:tcPr>
          <w:p w14:paraId="2BF45601" w14:textId="6E58C3A1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BB0950" w:rsidRPr="00161C14" w14:paraId="0C898935" w14:textId="77777777" w:rsidTr="00BB0950">
        <w:trPr>
          <w:trHeight w:val="20"/>
        </w:trPr>
        <w:tc>
          <w:tcPr>
            <w:tcW w:w="4248" w:type="dxa"/>
            <w:hideMark/>
          </w:tcPr>
          <w:p w14:paraId="6A6E61BA" w14:textId="77777777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хирурги</w:t>
            </w:r>
          </w:p>
        </w:tc>
        <w:tc>
          <w:tcPr>
            <w:tcW w:w="5953" w:type="dxa"/>
            <w:hideMark/>
          </w:tcPr>
          <w:p w14:paraId="0E52761A" w14:textId="60C2C6F1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BB0950" w:rsidRPr="00161C14" w14:paraId="19DA9401" w14:textId="77777777" w:rsidTr="00BB0950">
        <w:trPr>
          <w:trHeight w:val="20"/>
        </w:trPr>
        <w:tc>
          <w:tcPr>
            <w:tcW w:w="4248" w:type="dxa"/>
            <w:hideMark/>
          </w:tcPr>
          <w:p w14:paraId="13616DDB" w14:textId="29B468FF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эндокринологи</w:t>
            </w:r>
          </w:p>
        </w:tc>
        <w:tc>
          <w:tcPr>
            <w:tcW w:w="5953" w:type="dxa"/>
            <w:hideMark/>
          </w:tcPr>
          <w:p w14:paraId="3E428AFB" w14:textId="67A62E4B" w:rsidR="00BB0950" w:rsidRPr="00161C14" w:rsidRDefault="00BB0950" w:rsidP="00BB095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85%</w:t>
            </w:r>
          </w:p>
        </w:tc>
      </w:tr>
    </w:tbl>
    <w:p w14:paraId="0181CAE6" w14:textId="77777777" w:rsidR="009325F6" w:rsidRDefault="009325F6" w:rsidP="00CA0BC3">
      <w:pPr>
        <w:pStyle w:val="af9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99269C" w14:textId="4075C7E1" w:rsidR="00CA0BC3" w:rsidRDefault="00CA0BC3" w:rsidP="00CA0BC3">
      <w:pPr>
        <w:pStyle w:val="af9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272F">
        <w:rPr>
          <w:rFonts w:ascii="Times New Roman" w:hAnsi="Times New Roman" w:cs="Times New Roman"/>
          <w:b/>
          <w:bCs/>
          <w:sz w:val="28"/>
          <w:szCs w:val="28"/>
        </w:rPr>
        <w:t>Программа непрерывного обучения медицинских работников</w:t>
      </w:r>
    </w:p>
    <w:p w14:paraId="7C6AFF11" w14:textId="0E8D4B32" w:rsidR="00CA0BC3" w:rsidRPr="001F272F" w:rsidRDefault="00CA0BC3" w:rsidP="00CA0BC3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72F">
        <w:rPr>
          <w:rFonts w:ascii="Times New Roman" w:hAnsi="Times New Roman" w:cs="Times New Roman"/>
          <w:sz w:val="28"/>
          <w:szCs w:val="28"/>
        </w:rPr>
        <w:t xml:space="preserve">Кадровый центр ДЗМ проводит </w:t>
      </w:r>
      <w:r w:rsidR="00C12DD3">
        <w:rPr>
          <w:rFonts w:ascii="Times New Roman" w:hAnsi="Times New Roman" w:cs="Times New Roman"/>
          <w:sz w:val="28"/>
          <w:szCs w:val="28"/>
        </w:rPr>
        <w:t xml:space="preserve">оценочные мероприятия при  трудоустройстве  врачей, а также </w:t>
      </w:r>
      <w:r w:rsidRPr="001F272F">
        <w:rPr>
          <w:rFonts w:ascii="Times New Roman" w:hAnsi="Times New Roman" w:cs="Times New Roman"/>
          <w:sz w:val="28"/>
          <w:szCs w:val="28"/>
        </w:rPr>
        <w:t>непрерывное обучение и повышение квалификации медицинских работников по темам:</w:t>
      </w:r>
    </w:p>
    <w:p w14:paraId="2FC82B8F" w14:textId="77777777" w:rsidR="00CA0BC3" w:rsidRPr="001F272F" w:rsidRDefault="00CA0BC3" w:rsidP="009F1848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272F">
        <w:rPr>
          <w:rFonts w:ascii="Times New Roman" w:hAnsi="Times New Roman" w:cs="Times New Roman"/>
          <w:sz w:val="28"/>
          <w:szCs w:val="28"/>
        </w:rPr>
        <w:t>Кардиология, неврология, гастроэнтерология, урология, дерматовенерология, нефрология, офтальмология, оториноларингология, эндокринология, гематология, инфекционные болезни, ревматология</w:t>
      </w:r>
    </w:p>
    <w:p w14:paraId="2D3BD482" w14:textId="77777777" w:rsidR="00CA0BC3" w:rsidRPr="001F272F" w:rsidRDefault="00CA0BC3" w:rsidP="009F1848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272F">
        <w:rPr>
          <w:rFonts w:ascii="Times New Roman" w:hAnsi="Times New Roman" w:cs="Times New Roman"/>
          <w:sz w:val="28"/>
          <w:szCs w:val="28"/>
        </w:rPr>
        <w:t>Эмоциональная устойчивость как основа профессионализма медицинских работников</w:t>
      </w:r>
    </w:p>
    <w:p w14:paraId="6B54449C" w14:textId="77777777" w:rsidR="00CA0BC3" w:rsidRPr="001F272F" w:rsidRDefault="00CA0BC3" w:rsidP="009F1848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272F">
        <w:rPr>
          <w:rFonts w:ascii="Times New Roman" w:hAnsi="Times New Roman" w:cs="Times New Roman"/>
          <w:sz w:val="28"/>
          <w:szCs w:val="28"/>
        </w:rPr>
        <w:t>Частные вопросы оказания медицинской помощи при психических расстройствах в работе врача-специалиста амбулаторно-поликлинического звена</w:t>
      </w:r>
    </w:p>
    <w:p w14:paraId="1AD8F628" w14:textId="77777777" w:rsidR="00CA0BC3" w:rsidRPr="001F272F" w:rsidRDefault="00CA0BC3" w:rsidP="009F1848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272F">
        <w:rPr>
          <w:rFonts w:ascii="Times New Roman" w:hAnsi="Times New Roman" w:cs="Times New Roman"/>
          <w:sz w:val="28"/>
          <w:szCs w:val="28"/>
        </w:rPr>
        <w:lastRenderedPageBreak/>
        <w:t>Основы этики и деонтологии на приеме врача</w:t>
      </w:r>
    </w:p>
    <w:p w14:paraId="10681C26" w14:textId="77777777" w:rsidR="00CA0BC3" w:rsidRPr="001F272F" w:rsidRDefault="00CA0BC3" w:rsidP="009F1848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272F">
        <w:rPr>
          <w:rFonts w:ascii="Times New Roman" w:hAnsi="Times New Roman" w:cs="Times New Roman"/>
          <w:sz w:val="28"/>
          <w:szCs w:val="28"/>
        </w:rPr>
        <w:t xml:space="preserve">Патологическая физиология </w:t>
      </w:r>
    </w:p>
    <w:p w14:paraId="050C9974" w14:textId="77777777" w:rsidR="00CA0BC3" w:rsidRPr="001F272F" w:rsidRDefault="00CA0BC3" w:rsidP="009F1848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272F">
        <w:rPr>
          <w:rFonts w:ascii="Times New Roman" w:hAnsi="Times New Roman" w:cs="Times New Roman"/>
          <w:sz w:val="28"/>
          <w:szCs w:val="28"/>
        </w:rPr>
        <w:t>Основы диагностики посттравматического стрессового расстройства и сопутствующих психических расстройств на этапе первичной медико-санитарной помощи</w:t>
      </w:r>
    </w:p>
    <w:p w14:paraId="54A7DC7D" w14:textId="22F6C60D" w:rsidR="00CA0BC3" w:rsidRPr="00ED3CBD" w:rsidRDefault="00CA0BC3" w:rsidP="009F1848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272F">
        <w:rPr>
          <w:rFonts w:ascii="Times New Roman" w:hAnsi="Times New Roman" w:cs="Times New Roman"/>
          <w:sz w:val="28"/>
          <w:szCs w:val="28"/>
        </w:rPr>
        <w:t>Аппликационные тренинги</w:t>
      </w:r>
    </w:p>
    <w:p w14:paraId="0591D856" w14:textId="77777777" w:rsidR="009325F6" w:rsidRDefault="009325F6" w:rsidP="00CA0BC3">
      <w:pPr>
        <w:pStyle w:val="af9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46C2781C" w14:textId="04D10535" w:rsidR="00CA0BC3" w:rsidRPr="009817F9" w:rsidRDefault="009325F6" w:rsidP="00C12DD3">
      <w:pPr>
        <w:pStyle w:val="af9"/>
        <w:rPr>
          <w:rFonts w:ascii="Times New Roman" w:hAnsi="Times New Roman" w:cs="Times New Roman"/>
          <w:b/>
          <w:bCs/>
          <w:sz w:val="28"/>
          <w:szCs w:val="28"/>
        </w:rPr>
      </w:pPr>
      <w:r w:rsidRPr="001F272F">
        <w:rPr>
          <w:rFonts w:ascii="Times New Roman" w:hAnsi="Times New Roman" w:cs="Times New Roman"/>
          <w:b/>
          <w:bCs/>
          <w:sz w:val="28"/>
          <w:szCs w:val="28"/>
        </w:rPr>
        <w:t>ПРОЕКТ ПО ОЦЕНКЕ ПРОФЕССИОНАЛЬНЫХ КОМПЕТЕНЦИЙ СПЕЦИАЛИСТА</w:t>
      </w:r>
    </w:p>
    <w:p w14:paraId="64D9E397" w14:textId="2887870D" w:rsidR="000A4B57" w:rsidRDefault="000A4B57" w:rsidP="009325F6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«Московский врач» – результат признания со стороны медицинского сообщества профессиональных компетенций специалиста, утвержденный Департаментом здравоохранения города Москвы, после успешного прохождения специалистами добровольных оценочных процедур по присвоению статуса «Московский врач».</w:t>
      </w:r>
    </w:p>
    <w:p w14:paraId="6F3549B4" w14:textId="2C58C713" w:rsidR="009325F6" w:rsidRPr="009325F6" w:rsidRDefault="009325F6" w:rsidP="009325F6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5F6">
        <w:rPr>
          <w:rFonts w:ascii="Times New Roman" w:hAnsi="Times New Roman" w:cs="Times New Roman"/>
          <w:sz w:val="28"/>
          <w:szCs w:val="28"/>
        </w:rPr>
        <w:t>Почетный статус «Московский врач»</w:t>
      </w:r>
      <w:r>
        <w:rPr>
          <w:rFonts w:ascii="Times New Roman" w:hAnsi="Times New Roman" w:cs="Times New Roman"/>
          <w:sz w:val="28"/>
          <w:szCs w:val="28"/>
        </w:rPr>
        <w:t xml:space="preserve"> – э</w:t>
      </w:r>
      <w:r w:rsidRPr="009325F6">
        <w:rPr>
          <w:rFonts w:ascii="Times New Roman" w:hAnsi="Times New Roman" w:cs="Times New Roman"/>
          <w:sz w:val="28"/>
          <w:szCs w:val="28"/>
        </w:rPr>
        <w:t>то знак профессионального отличия для меди</w:t>
      </w:r>
      <w:r>
        <w:rPr>
          <w:rFonts w:ascii="Times New Roman" w:hAnsi="Times New Roman" w:cs="Times New Roman"/>
          <w:sz w:val="28"/>
          <w:szCs w:val="28"/>
        </w:rPr>
        <w:t>цинских специалистов</w:t>
      </w:r>
      <w:r w:rsidRPr="009325F6">
        <w:rPr>
          <w:rFonts w:ascii="Times New Roman" w:hAnsi="Times New Roman" w:cs="Times New Roman"/>
          <w:sz w:val="28"/>
          <w:szCs w:val="28"/>
        </w:rPr>
        <w:t xml:space="preserve"> столицы.</w:t>
      </w:r>
    </w:p>
    <w:p w14:paraId="6A59730D" w14:textId="6BD63937" w:rsidR="009325F6" w:rsidRPr="009325F6" w:rsidRDefault="009325F6" w:rsidP="009325F6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5F6">
        <w:rPr>
          <w:rFonts w:ascii="Times New Roman" w:hAnsi="Times New Roman" w:cs="Times New Roman"/>
          <w:sz w:val="28"/>
          <w:szCs w:val="28"/>
        </w:rPr>
        <w:t>Преимущества: Врачи с этим статусом получают ежемесячную надбавку к зарплате (15000 рублей).</w:t>
      </w:r>
    </w:p>
    <w:p w14:paraId="1B6BB864" w14:textId="77777777" w:rsidR="009325F6" w:rsidRDefault="009325F6" w:rsidP="009325F6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5F6">
        <w:rPr>
          <w:rFonts w:ascii="Times New Roman" w:hAnsi="Times New Roman" w:cs="Times New Roman"/>
          <w:sz w:val="28"/>
          <w:szCs w:val="28"/>
        </w:rPr>
        <w:t>Требования:</w:t>
      </w:r>
    </w:p>
    <w:p w14:paraId="695D2A2C" w14:textId="77777777" w:rsidR="009325F6" w:rsidRDefault="009325F6" w:rsidP="009F1848">
      <w:pPr>
        <w:pStyle w:val="af9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5F6">
        <w:rPr>
          <w:rFonts w:ascii="Times New Roman" w:hAnsi="Times New Roman" w:cs="Times New Roman"/>
          <w:sz w:val="28"/>
          <w:szCs w:val="28"/>
        </w:rPr>
        <w:t>Стаж работы по специальности не менее 5 лет</w:t>
      </w:r>
    </w:p>
    <w:p w14:paraId="7DBE5A5D" w14:textId="326DB5B0" w:rsidR="000A4B57" w:rsidRPr="000529EB" w:rsidRDefault="009325F6" w:rsidP="009F1848">
      <w:pPr>
        <w:pStyle w:val="af9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325F6">
        <w:rPr>
          <w:rFonts w:ascii="Times New Roman" w:hAnsi="Times New Roman" w:cs="Times New Roman"/>
          <w:sz w:val="28"/>
          <w:szCs w:val="28"/>
        </w:rPr>
        <w:t>рохождение трехуровневого экзамена (тестирование, оценка навыков на симуляторах и собеседование).</w:t>
      </w:r>
    </w:p>
    <w:p w14:paraId="17E0F662" w14:textId="43E23F8D" w:rsidR="000A4B57" w:rsidRPr="000529EB" w:rsidRDefault="000A4B57" w:rsidP="000529EB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B57">
        <w:rPr>
          <w:rFonts w:ascii="Times New Roman" w:hAnsi="Times New Roman" w:cs="Times New Roman"/>
          <w:sz w:val="28"/>
          <w:szCs w:val="28"/>
        </w:rPr>
        <w:t>Специалисту, успешно прошедшему оценочные процедуры, выдается свидетельство о присвоении статуса «Московский врач» и нагрудный знак «Московский врач».</w:t>
      </w:r>
      <w:r w:rsidR="000529EB">
        <w:rPr>
          <w:rFonts w:ascii="Times New Roman" w:hAnsi="Times New Roman" w:cs="Times New Roman"/>
          <w:sz w:val="28"/>
          <w:szCs w:val="28"/>
        </w:rPr>
        <w:t xml:space="preserve"> </w:t>
      </w:r>
      <w:r w:rsidRPr="000A4B57">
        <w:rPr>
          <w:rFonts w:ascii="Times New Roman" w:hAnsi="Times New Roman" w:cs="Times New Roman"/>
          <w:sz w:val="28"/>
          <w:szCs w:val="28"/>
        </w:rPr>
        <w:t>Свидетельство действительно в течение 5 лет со дня издания Департаментом здравоохранения соответствующего распорядительного акта о присвоении статуса «Московский врач».</w:t>
      </w:r>
      <w:r w:rsidR="000529EB">
        <w:rPr>
          <w:rFonts w:ascii="Times New Roman" w:hAnsi="Times New Roman" w:cs="Times New Roman"/>
          <w:sz w:val="28"/>
          <w:szCs w:val="28"/>
        </w:rPr>
        <w:t xml:space="preserve"> </w:t>
      </w:r>
      <w:r w:rsidRPr="000A4B57">
        <w:rPr>
          <w:rFonts w:ascii="Times New Roman" w:hAnsi="Times New Roman" w:cs="Times New Roman"/>
          <w:sz w:val="28"/>
          <w:szCs w:val="28"/>
        </w:rPr>
        <w:t>По истечении срока действия свидетельства специалист вправе повторно подать заявление и пройти добровольные оценочные процедуры для подтверждения статуса «Московский врач»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8695B3" w14:textId="4E25FC22" w:rsidR="00CA0BC3" w:rsidRDefault="000529EB" w:rsidP="00CA0BC3">
      <w:pPr>
        <w:pStyle w:val="af9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2025 году с</w:t>
      </w:r>
      <w:r w:rsidR="00CA0BC3" w:rsidRPr="009325F6">
        <w:rPr>
          <w:rFonts w:ascii="Times New Roman" w:hAnsi="Times New Roman" w:cs="Times New Roman"/>
          <w:b/>
          <w:bCs/>
          <w:sz w:val="28"/>
          <w:szCs w:val="28"/>
        </w:rPr>
        <w:t>татус «Московский врач» присвоен 4 врачам ГБУЗ «ГП №166 ДЗМ»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3A14C21" w14:textId="39C18ED7" w:rsidR="000529EB" w:rsidRPr="000529EB" w:rsidRDefault="000529EB" w:rsidP="009F1848">
      <w:pPr>
        <w:pStyle w:val="af9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29EB">
        <w:rPr>
          <w:rFonts w:ascii="Times New Roman" w:hAnsi="Times New Roman" w:cs="Times New Roman"/>
          <w:sz w:val="28"/>
          <w:szCs w:val="28"/>
        </w:rPr>
        <w:t>Алейникова О.И. заведующая ОМП</w:t>
      </w:r>
      <w:r>
        <w:rPr>
          <w:rFonts w:ascii="Times New Roman" w:hAnsi="Times New Roman" w:cs="Times New Roman"/>
          <w:sz w:val="28"/>
          <w:szCs w:val="28"/>
        </w:rPr>
        <w:t xml:space="preserve"> (отделение медицинской профилактики)</w:t>
      </w:r>
    </w:p>
    <w:p w14:paraId="3DF27803" w14:textId="6EA6B8E8" w:rsidR="000529EB" w:rsidRPr="000529EB" w:rsidRDefault="000529EB" w:rsidP="009F1848">
      <w:pPr>
        <w:pStyle w:val="af9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29EB">
        <w:rPr>
          <w:rFonts w:ascii="Times New Roman" w:hAnsi="Times New Roman" w:cs="Times New Roman"/>
          <w:sz w:val="28"/>
          <w:szCs w:val="28"/>
        </w:rPr>
        <w:t xml:space="preserve">Лазарева Ю.В. заведующая </w:t>
      </w:r>
      <w:r>
        <w:rPr>
          <w:rFonts w:ascii="Times New Roman" w:hAnsi="Times New Roman" w:cs="Times New Roman"/>
          <w:sz w:val="28"/>
          <w:szCs w:val="28"/>
        </w:rPr>
        <w:t>терапевтическим отделением №</w:t>
      </w:r>
      <w:r w:rsidRPr="000529EB">
        <w:rPr>
          <w:rFonts w:ascii="Times New Roman" w:hAnsi="Times New Roman" w:cs="Times New Roman"/>
          <w:sz w:val="28"/>
          <w:szCs w:val="28"/>
        </w:rPr>
        <w:t>1</w:t>
      </w:r>
    </w:p>
    <w:p w14:paraId="19F2E5C1" w14:textId="34E3BD7C" w:rsidR="000529EB" w:rsidRPr="000529EB" w:rsidRDefault="000529EB" w:rsidP="009F1848">
      <w:pPr>
        <w:pStyle w:val="af9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9EB">
        <w:rPr>
          <w:rFonts w:ascii="Times New Roman" w:hAnsi="Times New Roman" w:cs="Times New Roman"/>
          <w:sz w:val="28"/>
          <w:szCs w:val="28"/>
        </w:rPr>
        <w:t>Аскерко</w:t>
      </w:r>
      <w:proofErr w:type="spellEnd"/>
      <w:r w:rsidRPr="000529EB">
        <w:rPr>
          <w:rFonts w:ascii="Times New Roman" w:hAnsi="Times New Roman" w:cs="Times New Roman"/>
          <w:sz w:val="28"/>
          <w:szCs w:val="28"/>
        </w:rPr>
        <w:t xml:space="preserve"> С.Н. заведующая </w:t>
      </w:r>
      <w:r>
        <w:rPr>
          <w:rFonts w:ascii="Times New Roman" w:hAnsi="Times New Roman" w:cs="Times New Roman"/>
          <w:sz w:val="28"/>
          <w:szCs w:val="28"/>
        </w:rPr>
        <w:t xml:space="preserve">отделения </w:t>
      </w:r>
      <w:r w:rsidRPr="000529EB">
        <w:rPr>
          <w:rFonts w:ascii="Times New Roman" w:hAnsi="Times New Roman" w:cs="Times New Roman"/>
          <w:sz w:val="28"/>
          <w:szCs w:val="28"/>
        </w:rPr>
        <w:t>кардиологии</w:t>
      </w:r>
    </w:p>
    <w:p w14:paraId="1F29D177" w14:textId="5F97B58A" w:rsidR="00CA0BC3" w:rsidRPr="00ED3CBD" w:rsidRDefault="000529EB" w:rsidP="009F1848">
      <w:pPr>
        <w:pStyle w:val="af9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29EB">
        <w:rPr>
          <w:rFonts w:ascii="Times New Roman" w:hAnsi="Times New Roman" w:cs="Times New Roman"/>
          <w:sz w:val="28"/>
          <w:szCs w:val="28"/>
        </w:rPr>
        <w:t xml:space="preserve">Гасанова А.Э. заведующая </w:t>
      </w:r>
      <w:r>
        <w:rPr>
          <w:rFonts w:ascii="Times New Roman" w:hAnsi="Times New Roman" w:cs="Times New Roman"/>
          <w:sz w:val="28"/>
          <w:szCs w:val="28"/>
        </w:rPr>
        <w:t>терапевтическим отделением №</w:t>
      </w:r>
      <w:r w:rsidRPr="000529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2255891D" w14:textId="56DC8C73" w:rsidR="00CA0BC3" w:rsidRPr="00C12DD3" w:rsidRDefault="009325F6" w:rsidP="00C12DD3">
      <w:pPr>
        <w:shd w:val="clear" w:color="auto" w:fill="FFFFFF" w:themeFill="background1"/>
        <w:rPr>
          <w:b/>
          <w:bCs/>
          <w:sz w:val="28"/>
          <w:szCs w:val="28"/>
        </w:rPr>
      </w:pPr>
      <w:r w:rsidRPr="00C12DD3">
        <w:rPr>
          <w:b/>
          <w:bCs/>
          <w:sz w:val="28"/>
          <w:szCs w:val="28"/>
        </w:rPr>
        <w:t>НАГРАДЫ ПРАВИТЕЛЬСТВА МОСКВЫ У СОТРУДНИКОВ ГБУЗ «ГП 166 ДЗМ» В 2025 ГОДУ</w:t>
      </w:r>
    </w:p>
    <w:p w14:paraId="4679F0EE" w14:textId="0A549635" w:rsidR="00CA0BC3" w:rsidRDefault="00CA0BC3" w:rsidP="00CA0BC3">
      <w:pPr>
        <w:pStyle w:val="af4"/>
        <w:shd w:val="clear" w:color="auto" w:fill="FFFFFF" w:themeFill="background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72F">
        <w:rPr>
          <w:rFonts w:ascii="Times New Roman" w:hAnsi="Times New Roman" w:cs="Times New Roman"/>
          <w:sz w:val="28"/>
          <w:szCs w:val="28"/>
        </w:rPr>
        <w:t>«Благодарность» Руководителя Департамента здравоохранения города Москвы (ДЗМ),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72F">
        <w:rPr>
          <w:rFonts w:ascii="Times New Roman" w:hAnsi="Times New Roman" w:cs="Times New Roman"/>
          <w:sz w:val="28"/>
          <w:szCs w:val="28"/>
        </w:rPr>
        <w:t>министра Правительства Москвы Хрипуна Алексея Ивановича получили: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72F">
        <w:rPr>
          <w:rFonts w:ascii="Times New Roman" w:hAnsi="Times New Roman" w:cs="Times New Roman"/>
          <w:sz w:val="28"/>
          <w:szCs w:val="28"/>
        </w:rPr>
        <w:t>3 врача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1F272F">
        <w:rPr>
          <w:rFonts w:ascii="Times New Roman" w:hAnsi="Times New Roman" w:cs="Times New Roman"/>
          <w:sz w:val="28"/>
          <w:szCs w:val="28"/>
        </w:rPr>
        <w:t>1 медицинский статистик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1F272F">
        <w:rPr>
          <w:rFonts w:ascii="Times New Roman" w:hAnsi="Times New Roman" w:cs="Times New Roman"/>
          <w:sz w:val="28"/>
          <w:szCs w:val="28"/>
        </w:rPr>
        <w:t>1 статистик</w:t>
      </w:r>
      <w:r w:rsidR="000529EB">
        <w:rPr>
          <w:rFonts w:ascii="Times New Roman" w:hAnsi="Times New Roman" w:cs="Times New Roman"/>
          <w:sz w:val="28"/>
          <w:szCs w:val="28"/>
        </w:rPr>
        <w:t>:</w:t>
      </w:r>
    </w:p>
    <w:p w14:paraId="455B702C" w14:textId="77777777" w:rsidR="000529EB" w:rsidRPr="000529EB" w:rsidRDefault="000529EB" w:rsidP="009F1848">
      <w:pPr>
        <w:pStyle w:val="af4"/>
        <w:numPr>
          <w:ilvl w:val="0"/>
          <w:numId w:val="14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0529EB">
        <w:rPr>
          <w:rFonts w:ascii="Times New Roman" w:hAnsi="Times New Roman" w:cs="Times New Roman"/>
          <w:sz w:val="28"/>
          <w:szCs w:val="28"/>
        </w:rPr>
        <w:t xml:space="preserve">3 врача: </w:t>
      </w:r>
      <w:proofErr w:type="spellStart"/>
      <w:r w:rsidRPr="000529EB">
        <w:rPr>
          <w:rFonts w:ascii="Times New Roman" w:hAnsi="Times New Roman" w:cs="Times New Roman"/>
          <w:sz w:val="28"/>
          <w:szCs w:val="28"/>
        </w:rPr>
        <w:t>Чибирякова</w:t>
      </w:r>
      <w:proofErr w:type="spellEnd"/>
      <w:r w:rsidRPr="000529EB">
        <w:rPr>
          <w:rFonts w:ascii="Times New Roman" w:hAnsi="Times New Roman" w:cs="Times New Roman"/>
          <w:sz w:val="28"/>
          <w:szCs w:val="28"/>
        </w:rPr>
        <w:t xml:space="preserve"> Е.О.; </w:t>
      </w:r>
      <w:proofErr w:type="spellStart"/>
      <w:r w:rsidRPr="000529EB">
        <w:rPr>
          <w:rFonts w:ascii="Times New Roman" w:hAnsi="Times New Roman" w:cs="Times New Roman"/>
          <w:sz w:val="28"/>
          <w:szCs w:val="28"/>
        </w:rPr>
        <w:t>Цабиева</w:t>
      </w:r>
      <w:proofErr w:type="spellEnd"/>
      <w:r w:rsidRPr="000529EB">
        <w:rPr>
          <w:rFonts w:ascii="Times New Roman" w:hAnsi="Times New Roman" w:cs="Times New Roman"/>
          <w:sz w:val="28"/>
          <w:szCs w:val="28"/>
        </w:rPr>
        <w:t xml:space="preserve"> И.Б.; Ильина С.П.</w:t>
      </w:r>
    </w:p>
    <w:p w14:paraId="5FEB19F4" w14:textId="77777777" w:rsidR="000529EB" w:rsidRPr="000529EB" w:rsidRDefault="000529EB" w:rsidP="009F1848">
      <w:pPr>
        <w:pStyle w:val="af4"/>
        <w:numPr>
          <w:ilvl w:val="0"/>
          <w:numId w:val="14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0529EB">
        <w:rPr>
          <w:rFonts w:ascii="Times New Roman" w:hAnsi="Times New Roman" w:cs="Times New Roman"/>
          <w:sz w:val="28"/>
          <w:szCs w:val="28"/>
        </w:rPr>
        <w:t>1 медицинский статистик: Зайцева Е.Ю.</w:t>
      </w:r>
    </w:p>
    <w:p w14:paraId="73065579" w14:textId="39B2E65B" w:rsidR="00CA0BC3" w:rsidRPr="00D53B8C" w:rsidRDefault="000529EB" w:rsidP="00C12DD3">
      <w:pPr>
        <w:pStyle w:val="af4"/>
        <w:numPr>
          <w:ilvl w:val="0"/>
          <w:numId w:val="14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D53B8C">
        <w:rPr>
          <w:rFonts w:ascii="Times New Roman" w:hAnsi="Times New Roman" w:cs="Times New Roman"/>
          <w:sz w:val="28"/>
          <w:szCs w:val="28"/>
        </w:rPr>
        <w:t>1 статистик: Волобуева Г.П.</w:t>
      </w:r>
    </w:p>
    <w:p w14:paraId="1B09F572" w14:textId="77777777" w:rsidR="000529EB" w:rsidRDefault="000529EB" w:rsidP="00CA0BC3">
      <w:pPr>
        <w:pStyle w:val="af4"/>
        <w:shd w:val="clear" w:color="auto" w:fill="FFFFFF" w:themeFill="background1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0529EB" w:rsidSect="008E2FDC"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4A4944D1" w14:textId="4E4CD9DA" w:rsidR="00D96856" w:rsidRPr="00D96856" w:rsidRDefault="00CA0BC3" w:rsidP="00D968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Раздел </w:t>
      </w:r>
      <w:r w:rsidR="00D96856">
        <w:rPr>
          <w:b/>
          <w:bCs/>
          <w:sz w:val="28"/>
          <w:szCs w:val="28"/>
        </w:rPr>
        <w:t>6.</w:t>
      </w:r>
      <w:r>
        <w:rPr>
          <w:rFonts w:ascii="Calibri" w:eastAsiaTheme="minorEastAsia" w:hAnsi="Calibri" w:cs="Calibri"/>
          <w:color w:val="1F497D" w:themeColor="text2"/>
          <w:kern w:val="24"/>
          <w:sz w:val="88"/>
          <w:szCs w:val="88"/>
        </w:rPr>
        <w:t xml:space="preserve"> </w:t>
      </w:r>
      <w:r w:rsidR="00D96856" w:rsidRPr="00D96856">
        <w:rPr>
          <w:b/>
          <w:bCs/>
          <w:sz w:val="28"/>
          <w:szCs w:val="28"/>
        </w:rPr>
        <w:t>ВАЖНЫЕ ПРОЕКТЫ В 2025 ГОДУ</w:t>
      </w:r>
    </w:p>
    <w:p w14:paraId="482F0E56" w14:textId="77E1ECF3" w:rsidR="00D96856" w:rsidRDefault="00D96856" w:rsidP="00D96856">
      <w:pPr>
        <w:jc w:val="both"/>
        <w:rPr>
          <w:b/>
          <w:bCs/>
          <w:sz w:val="28"/>
          <w:szCs w:val="28"/>
        </w:rPr>
      </w:pPr>
    </w:p>
    <w:p w14:paraId="208C0C24" w14:textId="252EC0AD" w:rsidR="00D96856" w:rsidRDefault="00751886" w:rsidP="003A3F7F">
      <w:pPr>
        <w:ind w:firstLine="567"/>
        <w:rPr>
          <w:b/>
          <w:bCs/>
          <w:sz w:val="28"/>
          <w:szCs w:val="28"/>
        </w:rPr>
      </w:pPr>
      <w:r w:rsidRPr="00D96856">
        <w:rPr>
          <w:b/>
          <w:bCs/>
          <w:sz w:val="28"/>
          <w:szCs w:val="28"/>
        </w:rPr>
        <w:t>ШКОЛА ДЛЯ ПАЦИЕНТОВ С САХАРНЫМ ДИАБЕТОМ</w:t>
      </w:r>
    </w:p>
    <w:p w14:paraId="122BE319" w14:textId="77777777" w:rsidR="00751886" w:rsidRDefault="00751886" w:rsidP="00D96856">
      <w:pPr>
        <w:ind w:firstLine="567"/>
        <w:jc w:val="center"/>
        <w:rPr>
          <w:b/>
          <w:bCs/>
          <w:sz w:val="28"/>
          <w:szCs w:val="28"/>
        </w:rPr>
      </w:pPr>
    </w:p>
    <w:p w14:paraId="0018001E" w14:textId="7973C174" w:rsidR="00D96856" w:rsidRDefault="00D96856" w:rsidP="00751886">
      <w:pPr>
        <w:ind w:firstLine="567"/>
        <w:jc w:val="both"/>
        <w:rPr>
          <w:sz w:val="28"/>
          <w:szCs w:val="28"/>
        </w:rPr>
      </w:pPr>
      <w:r w:rsidRPr="00D96856">
        <w:rPr>
          <w:sz w:val="28"/>
          <w:szCs w:val="28"/>
        </w:rPr>
        <w:t>Обучение пациентов в Школах для пациентов с сахарным диабетом было заложено в Федеральном проекте и Региональной программе «Организация школ для пациентов с сахарным диабетом» на 2025 год</w:t>
      </w:r>
      <w:r w:rsidR="009325F6">
        <w:rPr>
          <w:sz w:val="28"/>
          <w:szCs w:val="28"/>
        </w:rPr>
        <w:t>.</w:t>
      </w:r>
    </w:p>
    <w:p w14:paraId="4DAA83C9" w14:textId="3A1BF69B" w:rsidR="009325F6" w:rsidRPr="009325F6" w:rsidRDefault="009325F6" w:rsidP="009325F6">
      <w:pPr>
        <w:ind w:firstLine="567"/>
        <w:jc w:val="both"/>
        <w:rPr>
          <w:sz w:val="28"/>
          <w:szCs w:val="28"/>
        </w:rPr>
      </w:pPr>
      <w:r w:rsidRPr="009325F6">
        <w:rPr>
          <w:sz w:val="28"/>
          <w:szCs w:val="28"/>
        </w:rPr>
        <w:t>Школа для пациентов с сахарным диабетом — это образовательный проект</w:t>
      </w:r>
      <w:r>
        <w:rPr>
          <w:sz w:val="28"/>
          <w:szCs w:val="28"/>
        </w:rPr>
        <w:t>, реализованный в амбулаторно–поликлиническом звене города Москвы</w:t>
      </w:r>
      <w:r w:rsidRPr="009325F6">
        <w:rPr>
          <w:sz w:val="28"/>
          <w:szCs w:val="28"/>
        </w:rPr>
        <w:t xml:space="preserve">, направленный на обучение самостоятельного управления заболеванием, профилактику осложнений и повышение качества жизни. Программа включает лекции о питании, самоконтроле уровня сахара, инсулинотерапии и физической активности. </w:t>
      </w:r>
      <w:r w:rsidRPr="009325F6">
        <w:rPr>
          <w:b/>
          <w:bCs/>
          <w:sz w:val="28"/>
          <w:szCs w:val="28"/>
        </w:rPr>
        <w:t>Обучение</w:t>
      </w:r>
      <w:r w:rsidRPr="009325F6">
        <w:rPr>
          <w:sz w:val="28"/>
          <w:szCs w:val="28"/>
        </w:rPr>
        <w:t xml:space="preserve"> проходит в группах (5-10 человек), </w:t>
      </w:r>
      <w:r w:rsidRPr="009325F6">
        <w:rPr>
          <w:b/>
          <w:bCs/>
          <w:sz w:val="28"/>
          <w:szCs w:val="28"/>
        </w:rPr>
        <w:t>бесплатно по ОМС</w:t>
      </w:r>
      <w:r w:rsidRPr="009325F6">
        <w:rPr>
          <w:sz w:val="28"/>
          <w:szCs w:val="28"/>
        </w:rPr>
        <w:t xml:space="preserve">. </w:t>
      </w:r>
    </w:p>
    <w:p w14:paraId="218E8632" w14:textId="77777777" w:rsidR="009325F6" w:rsidRPr="009325F6" w:rsidRDefault="009325F6" w:rsidP="009325F6">
      <w:pPr>
        <w:ind w:firstLine="567"/>
        <w:jc w:val="both"/>
        <w:rPr>
          <w:sz w:val="28"/>
          <w:szCs w:val="28"/>
        </w:rPr>
      </w:pPr>
      <w:r w:rsidRPr="009325F6">
        <w:rPr>
          <w:sz w:val="28"/>
          <w:szCs w:val="28"/>
        </w:rPr>
        <w:t>Основные цели и направления Школы диабета:</w:t>
      </w:r>
    </w:p>
    <w:p w14:paraId="73BEED46" w14:textId="77777777" w:rsidR="009325F6" w:rsidRPr="009325F6" w:rsidRDefault="009325F6" w:rsidP="009F1848">
      <w:pPr>
        <w:pStyle w:val="af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5F6">
        <w:rPr>
          <w:rFonts w:ascii="Times New Roman" w:hAnsi="Times New Roman" w:cs="Times New Roman"/>
          <w:sz w:val="28"/>
          <w:szCs w:val="28"/>
        </w:rPr>
        <w:t>Обучение самоконтролю: Научить пациента пользоваться глюкометром, вести дневник, понимать причины скачков сахара.</w:t>
      </w:r>
    </w:p>
    <w:p w14:paraId="7EA190B6" w14:textId="77777777" w:rsidR="009325F6" w:rsidRPr="009325F6" w:rsidRDefault="009325F6" w:rsidP="009F1848">
      <w:pPr>
        <w:pStyle w:val="af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5F6">
        <w:rPr>
          <w:rFonts w:ascii="Times New Roman" w:hAnsi="Times New Roman" w:cs="Times New Roman"/>
          <w:sz w:val="28"/>
          <w:szCs w:val="28"/>
        </w:rPr>
        <w:t>Управление диетой: Либерализованная диета, подсчет хлебных единиц, основы правильного питания.</w:t>
      </w:r>
    </w:p>
    <w:p w14:paraId="173980BE" w14:textId="77777777" w:rsidR="009325F6" w:rsidRPr="009325F6" w:rsidRDefault="009325F6" w:rsidP="009F1848">
      <w:pPr>
        <w:pStyle w:val="af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5F6">
        <w:rPr>
          <w:rFonts w:ascii="Times New Roman" w:hAnsi="Times New Roman" w:cs="Times New Roman"/>
          <w:sz w:val="28"/>
          <w:szCs w:val="28"/>
        </w:rPr>
        <w:t>Терапия: Техника введения инсулина, коррекция доз, использование помп.</w:t>
      </w:r>
    </w:p>
    <w:p w14:paraId="4631FA2F" w14:textId="140CBEC9" w:rsidR="009325F6" w:rsidRPr="009325F6" w:rsidRDefault="009325F6" w:rsidP="009F1848">
      <w:pPr>
        <w:pStyle w:val="af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5F6">
        <w:rPr>
          <w:rFonts w:ascii="Times New Roman" w:hAnsi="Times New Roman" w:cs="Times New Roman"/>
          <w:sz w:val="28"/>
          <w:szCs w:val="28"/>
        </w:rPr>
        <w:t xml:space="preserve">Профилактика осложнений: Уход за стопами, предупреждение </w:t>
      </w:r>
      <w:proofErr w:type="spellStart"/>
      <w:r w:rsidRPr="009325F6">
        <w:rPr>
          <w:rFonts w:ascii="Times New Roman" w:hAnsi="Times New Roman" w:cs="Times New Roman"/>
          <w:sz w:val="28"/>
          <w:szCs w:val="28"/>
        </w:rPr>
        <w:t>гипо</w:t>
      </w:r>
      <w:proofErr w:type="spellEnd"/>
      <w:r w:rsidRPr="009325F6">
        <w:rPr>
          <w:rFonts w:ascii="Times New Roman" w:hAnsi="Times New Roman" w:cs="Times New Roman"/>
          <w:sz w:val="28"/>
          <w:szCs w:val="28"/>
        </w:rPr>
        <w:t>- и гипергликемии.</w:t>
      </w:r>
    </w:p>
    <w:p w14:paraId="33C92377" w14:textId="085ED8CD" w:rsidR="00D96856" w:rsidRPr="009325F6" w:rsidRDefault="00D96856" w:rsidP="00751886">
      <w:pPr>
        <w:ind w:firstLine="567"/>
        <w:jc w:val="both"/>
        <w:rPr>
          <w:b/>
          <w:bCs/>
          <w:sz w:val="28"/>
          <w:szCs w:val="28"/>
        </w:rPr>
      </w:pPr>
      <w:r w:rsidRPr="009325F6">
        <w:rPr>
          <w:b/>
          <w:bCs/>
          <w:sz w:val="28"/>
          <w:szCs w:val="28"/>
        </w:rPr>
        <w:t>3244 пациента обучены в «Школе для пациентов с сахарным диабетом» в ГБУЗ «ГП 166 ДЗМ» в 2025 году</w:t>
      </w:r>
      <w:r w:rsidR="009325F6">
        <w:rPr>
          <w:b/>
          <w:bCs/>
          <w:sz w:val="28"/>
          <w:szCs w:val="28"/>
        </w:rPr>
        <w:t>.</w:t>
      </w:r>
    </w:p>
    <w:p w14:paraId="46625849" w14:textId="39AFEB38" w:rsidR="00D96856" w:rsidRPr="009325F6" w:rsidRDefault="00D96856" w:rsidP="00751886">
      <w:pPr>
        <w:ind w:firstLine="567"/>
        <w:jc w:val="both"/>
        <w:rPr>
          <w:b/>
          <w:bCs/>
          <w:sz w:val="28"/>
          <w:szCs w:val="28"/>
        </w:rPr>
      </w:pPr>
      <w:r w:rsidRPr="009325F6">
        <w:rPr>
          <w:b/>
          <w:bCs/>
          <w:sz w:val="28"/>
          <w:szCs w:val="28"/>
        </w:rPr>
        <w:t>План по Региональной программе «Организация школ для пациентов с сахарным диабетом» выполнен на 112%</w:t>
      </w:r>
      <w:r w:rsidR="009325F6">
        <w:rPr>
          <w:b/>
          <w:bCs/>
          <w:sz w:val="28"/>
          <w:szCs w:val="28"/>
        </w:rPr>
        <w:t>.</w:t>
      </w:r>
    </w:p>
    <w:p w14:paraId="40E1ABCC" w14:textId="77777777" w:rsidR="00574EB9" w:rsidRDefault="00574EB9" w:rsidP="00751886">
      <w:pPr>
        <w:ind w:firstLine="567"/>
        <w:jc w:val="both"/>
        <w:rPr>
          <w:sz w:val="28"/>
          <w:szCs w:val="28"/>
        </w:rPr>
      </w:pPr>
      <w:r w:rsidRPr="00574EB9">
        <w:rPr>
          <w:sz w:val="28"/>
          <w:szCs w:val="28"/>
        </w:rPr>
        <w:t>Проект «Школа для пациентов с сахарным диабетом» активно продолжает работу в 2026 году</w:t>
      </w:r>
    </w:p>
    <w:p w14:paraId="74FDFAF8" w14:textId="0D02819D" w:rsidR="00D96856" w:rsidRPr="00D96856" w:rsidRDefault="00574EB9" w:rsidP="00751886">
      <w:pPr>
        <w:ind w:firstLine="567"/>
        <w:jc w:val="both"/>
        <w:rPr>
          <w:sz w:val="28"/>
          <w:szCs w:val="28"/>
        </w:rPr>
      </w:pPr>
      <w:r w:rsidRPr="00574EB9">
        <w:rPr>
          <w:sz w:val="28"/>
          <w:szCs w:val="28"/>
        </w:rPr>
        <w:t>По всей Москве проект курирует наш сотрудник М.А. Генатулин</w:t>
      </w:r>
    </w:p>
    <w:p w14:paraId="0D755BE2" w14:textId="3433096D" w:rsidR="00574EB9" w:rsidRPr="00D96856" w:rsidRDefault="00574EB9" w:rsidP="00D96856">
      <w:pPr>
        <w:ind w:firstLine="567"/>
        <w:jc w:val="both"/>
        <w:rPr>
          <w:sz w:val="28"/>
          <w:szCs w:val="28"/>
        </w:rPr>
      </w:pPr>
      <w:r w:rsidRPr="00574EB9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999034" wp14:editId="2E3F309F">
            <wp:simplePos x="0" y="0"/>
            <wp:positionH relativeFrom="column">
              <wp:posOffset>53975</wp:posOffset>
            </wp:positionH>
            <wp:positionV relativeFrom="paragraph">
              <wp:posOffset>236220</wp:posOffset>
            </wp:positionV>
            <wp:extent cx="6572885" cy="2973070"/>
            <wp:effectExtent l="57150" t="0" r="75565" b="0"/>
            <wp:wrapTopAndBottom/>
            <wp:docPr id="1962512091" name="Схе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AB23A034-9379-77C7-24DF-161364CC48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2DBFE" w14:textId="051FF78B" w:rsidR="00E96918" w:rsidRDefault="00E96918">
      <w:pPr>
        <w:rPr>
          <w:sz w:val="28"/>
          <w:szCs w:val="28"/>
        </w:rPr>
      </w:pPr>
    </w:p>
    <w:p w14:paraId="7B921063" w14:textId="0AC82861" w:rsidR="00574EB9" w:rsidRPr="00574EB9" w:rsidRDefault="00751886" w:rsidP="003A3F7F">
      <w:pPr>
        <w:rPr>
          <w:b/>
          <w:bCs/>
          <w:sz w:val="28"/>
          <w:szCs w:val="28"/>
        </w:rPr>
      </w:pPr>
      <w:r w:rsidRPr="00574EB9">
        <w:rPr>
          <w:b/>
          <w:bCs/>
          <w:sz w:val="28"/>
          <w:szCs w:val="28"/>
        </w:rPr>
        <w:lastRenderedPageBreak/>
        <w:t>ЕДИНЫЙ СТАНДАРТ ЭНДОСКОПИИ ДЗМ</w:t>
      </w:r>
    </w:p>
    <w:p w14:paraId="655EDE65" w14:textId="77777777" w:rsidR="00751886" w:rsidRDefault="00574EB9" w:rsidP="00574EB9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574EB9">
        <w:rPr>
          <w:sz w:val="28"/>
          <w:szCs w:val="28"/>
        </w:rPr>
        <w:t>Единый стандарт эндоскопии регулируе</w:t>
      </w:r>
      <w:r w:rsidR="00751886">
        <w:rPr>
          <w:sz w:val="28"/>
          <w:szCs w:val="28"/>
        </w:rPr>
        <w:t>тся:</w:t>
      </w:r>
    </w:p>
    <w:p w14:paraId="4A80D5E9" w14:textId="77777777" w:rsidR="00751886" w:rsidRPr="00F11486" w:rsidRDefault="00751886" w:rsidP="009F1848">
      <w:pPr>
        <w:pStyle w:val="af4"/>
        <w:numPr>
          <w:ilvl w:val="0"/>
          <w:numId w:val="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486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14.04.2025 № 206н "Об утверждении Правил проведения эндоскопических исследований" (Зарегистрирован 29.05.2025 № 82413)</w:t>
      </w:r>
    </w:p>
    <w:p w14:paraId="13A99C38" w14:textId="77777777" w:rsidR="00751886" w:rsidRPr="00F11486" w:rsidRDefault="00751886" w:rsidP="009F1848">
      <w:pPr>
        <w:pStyle w:val="af4"/>
        <w:numPr>
          <w:ilvl w:val="0"/>
          <w:numId w:val="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486">
        <w:rPr>
          <w:rFonts w:ascii="Times New Roman" w:hAnsi="Times New Roman" w:cs="Times New Roman"/>
          <w:sz w:val="28"/>
          <w:szCs w:val="28"/>
        </w:rPr>
        <w:t>Приказом Департамента здравоохранения города Москвы от 28.12.2024 № 1277 «О порядке назначения и проведения эндоскопических исследований взрослым в амбулаторных условиях»</w:t>
      </w:r>
    </w:p>
    <w:p w14:paraId="53018E38" w14:textId="3F066DDB" w:rsidR="00574EB9" w:rsidRPr="00574EB9" w:rsidRDefault="0003282C" w:rsidP="00751886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03282C">
        <w:rPr>
          <w:sz w:val="28"/>
          <w:szCs w:val="28"/>
        </w:rPr>
        <w:t>В целях повышения доступности и качества эндоскопической диагностики в амбулаторных условиях, обеспечения своевременной диагностики заболеваний желудочно-кишечного тракта, в том числе злокачественных новообразований, своевременности выявления рецидива или прогрессирования колоректального рака, обеспечения качественного обследования пациентов с облигатными предраковыми заболеваниями и иными заболеваниями желудочно-кишечного тракта, требующими проведения эндоскопических исследований,</w:t>
      </w:r>
      <w:r>
        <w:rPr>
          <w:sz w:val="28"/>
          <w:szCs w:val="28"/>
        </w:rPr>
        <w:t xml:space="preserve"> </w:t>
      </w:r>
      <w:r w:rsidR="00F11486">
        <w:rPr>
          <w:sz w:val="28"/>
          <w:szCs w:val="28"/>
        </w:rPr>
        <w:t>Единый стандарт эндоскопии у</w:t>
      </w:r>
      <w:r w:rsidR="00574EB9" w:rsidRPr="00574EB9">
        <w:rPr>
          <w:sz w:val="28"/>
          <w:szCs w:val="28"/>
        </w:rPr>
        <w:t>станавливает строгие требования к проведению амбулаторных исследований для взрослых</w:t>
      </w:r>
      <w:r w:rsidR="00574EB9">
        <w:rPr>
          <w:sz w:val="28"/>
          <w:szCs w:val="28"/>
        </w:rPr>
        <w:t>.</w:t>
      </w:r>
    </w:p>
    <w:p w14:paraId="7DB9E3FD" w14:textId="1FE06157" w:rsidR="00574EB9" w:rsidRDefault="00574EB9" w:rsidP="00574EB9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574EB9">
        <w:rPr>
          <w:sz w:val="28"/>
          <w:szCs w:val="28"/>
        </w:rPr>
        <w:t>Определяет стандарты оснащения</w:t>
      </w:r>
      <w:r w:rsidR="0003282C" w:rsidRPr="0003282C">
        <w:t xml:space="preserve"> </w:t>
      </w:r>
      <w:r w:rsidR="0003282C" w:rsidRPr="0003282C">
        <w:rPr>
          <w:sz w:val="28"/>
          <w:szCs w:val="28"/>
        </w:rPr>
        <w:t>(минимум два кабинета в отделении) и требования к эндоскопистам</w:t>
      </w:r>
      <w:r w:rsidRPr="00574EB9">
        <w:rPr>
          <w:sz w:val="28"/>
          <w:szCs w:val="28"/>
        </w:rPr>
        <w:t xml:space="preserve">, обязательное качество осмотра (время, визуализация), правила безопасности и хранения изображений, </w:t>
      </w:r>
      <w:r w:rsidR="0003282C" w:rsidRPr="0003282C">
        <w:rPr>
          <w:sz w:val="28"/>
          <w:szCs w:val="28"/>
        </w:rPr>
        <w:t>включают обязательную видеофиксацию, хранение снимков (2–10 лет), использование качественного оборудования</w:t>
      </w:r>
      <w:r w:rsidR="0003282C">
        <w:rPr>
          <w:sz w:val="28"/>
          <w:szCs w:val="28"/>
        </w:rPr>
        <w:t>, т</w:t>
      </w:r>
      <w:r w:rsidR="0003282C" w:rsidRPr="0003282C">
        <w:rPr>
          <w:sz w:val="28"/>
          <w:szCs w:val="28"/>
        </w:rPr>
        <w:t>акже действуют СанПиН 3.1.3263</w:t>
      </w:r>
      <w:r w:rsidR="006B44D7">
        <w:rPr>
          <w:sz w:val="28"/>
          <w:szCs w:val="28"/>
        </w:rPr>
        <w:t>–</w:t>
      </w:r>
      <w:r w:rsidR="0003282C" w:rsidRPr="0003282C">
        <w:rPr>
          <w:sz w:val="28"/>
          <w:szCs w:val="28"/>
        </w:rPr>
        <w:t>15 по профилактике инфекций</w:t>
      </w:r>
      <w:r w:rsidR="0003282C">
        <w:rPr>
          <w:sz w:val="28"/>
          <w:szCs w:val="28"/>
        </w:rPr>
        <w:t>, что в совокупности способствует</w:t>
      </w:r>
      <w:r w:rsidR="0003282C" w:rsidRPr="0003282C">
        <w:rPr>
          <w:sz w:val="28"/>
          <w:szCs w:val="28"/>
        </w:rPr>
        <w:t xml:space="preserve"> </w:t>
      </w:r>
      <w:r w:rsidRPr="00574EB9">
        <w:rPr>
          <w:sz w:val="28"/>
          <w:szCs w:val="28"/>
        </w:rPr>
        <w:t>обеспеч</w:t>
      </w:r>
      <w:r w:rsidR="0003282C">
        <w:rPr>
          <w:sz w:val="28"/>
          <w:szCs w:val="28"/>
        </w:rPr>
        <w:t>ению</w:t>
      </w:r>
      <w:r w:rsidRPr="00574EB9">
        <w:rPr>
          <w:sz w:val="28"/>
          <w:szCs w:val="28"/>
        </w:rPr>
        <w:t xml:space="preserve"> ранн</w:t>
      </w:r>
      <w:r w:rsidR="0003282C">
        <w:rPr>
          <w:sz w:val="28"/>
          <w:szCs w:val="28"/>
        </w:rPr>
        <w:t>ей</w:t>
      </w:r>
      <w:r w:rsidRPr="00574EB9">
        <w:rPr>
          <w:sz w:val="28"/>
          <w:szCs w:val="28"/>
        </w:rPr>
        <w:t xml:space="preserve"> диагностик</w:t>
      </w:r>
      <w:r w:rsidR="0003282C">
        <w:rPr>
          <w:sz w:val="28"/>
          <w:szCs w:val="28"/>
        </w:rPr>
        <w:t>е</w:t>
      </w:r>
      <w:r w:rsidRPr="00574EB9">
        <w:rPr>
          <w:sz w:val="28"/>
          <w:szCs w:val="28"/>
        </w:rPr>
        <w:t xml:space="preserve"> патологий</w:t>
      </w:r>
      <w:r>
        <w:rPr>
          <w:sz w:val="28"/>
          <w:szCs w:val="28"/>
        </w:rPr>
        <w:t>.</w:t>
      </w:r>
    </w:p>
    <w:p w14:paraId="24DD15F3" w14:textId="77777777" w:rsidR="0003282C" w:rsidRPr="0003282C" w:rsidRDefault="0003282C" w:rsidP="0003282C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03282C">
        <w:rPr>
          <w:sz w:val="28"/>
          <w:szCs w:val="28"/>
        </w:rPr>
        <w:t>Основные положения единых стандартов эндоскопии:</w:t>
      </w:r>
    </w:p>
    <w:p w14:paraId="509FDFF2" w14:textId="77777777" w:rsidR="0003282C" w:rsidRPr="0003282C" w:rsidRDefault="0003282C" w:rsidP="009F1848">
      <w:pPr>
        <w:pStyle w:val="af4"/>
        <w:numPr>
          <w:ilvl w:val="0"/>
          <w:numId w:val="10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82C">
        <w:rPr>
          <w:rFonts w:ascii="Times New Roman" w:hAnsi="Times New Roman" w:cs="Times New Roman"/>
          <w:sz w:val="28"/>
          <w:szCs w:val="28"/>
        </w:rPr>
        <w:t>Правила проведения (Приказ №206н): Врач обязан оценить готовность пациента, определить показания/противопоказания, при необходимости изменить объем исследования и оформить протокол.</w:t>
      </w:r>
    </w:p>
    <w:p w14:paraId="205F2A7F" w14:textId="2A6BC595" w:rsidR="0003282C" w:rsidRPr="0003282C" w:rsidRDefault="0003282C" w:rsidP="009F1848">
      <w:pPr>
        <w:pStyle w:val="af4"/>
        <w:numPr>
          <w:ilvl w:val="0"/>
          <w:numId w:val="10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82C">
        <w:rPr>
          <w:rFonts w:ascii="Times New Roman" w:hAnsi="Times New Roman" w:cs="Times New Roman"/>
          <w:sz w:val="28"/>
          <w:szCs w:val="28"/>
        </w:rPr>
        <w:t>Оснащение кабинета</w:t>
      </w:r>
      <w:r w:rsidR="006B44D7" w:rsidRPr="0003282C">
        <w:rPr>
          <w:rFonts w:ascii="Times New Roman" w:hAnsi="Times New Roman" w:cs="Times New Roman"/>
          <w:sz w:val="28"/>
          <w:szCs w:val="28"/>
        </w:rPr>
        <w:t>: требуется</w:t>
      </w:r>
      <w:r w:rsidRPr="0003282C">
        <w:rPr>
          <w:rFonts w:ascii="Times New Roman" w:hAnsi="Times New Roman" w:cs="Times New Roman"/>
          <w:sz w:val="28"/>
          <w:szCs w:val="28"/>
        </w:rPr>
        <w:t xml:space="preserve"> наличие фармацевтического холодильника, тележек для инструментов, шкафов для сушки/хранения эндоскопов.</w:t>
      </w:r>
    </w:p>
    <w:p w14:paraId="7DEE0CF8" w14:textId="77777777" w:rsidR="0003282C" w:rsidRPr="0003282C" w:rsidRDefault="0003282C" w:rsidP="009F1848">
      <w:pPr>
        <w:pStyle w:val="af4"/>
        <w:numPr>
          <w:ilvl w:val="0"/>
          <w:numId w:val="10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82C">
        <w:rPr>
          <w:rFonts w:ascii="Times New Roman" w:hAnsi="Times New Roman" w:cs="Times New Roman"/>
          <w:sz w:val="28"/>
          <w:szCs w:val="28"/>
        </w:rPr>
        <w:t>Стандарты качества (ЭГДС): Время осмотра должно обеспечивать выявление патологий (например, не менее 7 минут при атрофическом гастрите), обязателен осмотр в белом свете с применением современных методик.</w:t>
      </w:r>
    </w:p>
    <w:p w14:paraId="30748732" w14:textId="07A7F970" w:rsidR="0003282C" w:rsidRPr="0003282C" w:rsidRDefault="0003282C" w:rsidP="009F1848">
      <w:pPr>
        <w:pStyle w:val="af4"/>
        <w:numPr>
          <w:ilvl w:val="0"/>
          <w:numId w:val="10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82C">
        <w:rPr>
          <w:rFonts w:ascii="Times New Roman" w:hAnsi="Times New Roman" w:cs="Times New Roman"/>
          <w:sz w:val="28"/>
          <w:szCs w:val="28"/>
        </w:rPr>
        <w:t xml:space="preserve">Безопасность (СП </w:t>
      </w:r>
      <w:r w:rsidR="006B44D7" w:rsidRPr="0003282C">
        <w:rPr>
          <w:rFonts w:ascii="Times New Roman" w:hAnsi="Times New Roman" w:cs="Times New Roman"/>
          <w:sz w:val="28"/>
          <w:szCs w:val="28"/>
        </w:rPr>
        <w:t>3.1.3263–15</w:t>
      </w:r>
      <w:r w:rsidRPr="0003282C">
        <w:rPr>
          <w:rFonts w:ascii="Times New Roman" w:hAnsi="Times New Roman" w:cs="Times New Roman"/>
          <w:sz w:val="28"/>
          <w:szCs w:val="28"/>
        </w:rPr>
        <w:t>): Обязательная дезинфекция высокого уровня (ДВУ) или стерилизация эндоскопов в специально оборудованном моечно-дезинфекционном помещении.</w:t>
      </w:r>
    </w:p>
    <w:p w14:paraId="017361CF" w14:textId="77777777" w:rsidR="0003282C" w:rsidRPr="0003282C" w:rsidRDefault="0003282C" w:rsidP="009F1848">
      <w:pPr>
        <w:pStyle w:val="af4"/>
        <w:numPr>
          <w:ilvl w:val="0"/>
          <w:numId w:val="10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82C">
        <w:rPr>
          <w:rFonts w:ascii="Times New Roman" w:hAnsi="Times New Roman" w:cs="Times New Roman"/>
          <w:sz w:val="28"/>
          <w:szCs w:val="28"/>
        </w:rPr>
        <w:t xml:space="preserve">Хранение данных: Результаты исследований (изображения) хранятся 2 года (при отсутствии патологий), 5 лет (при патологиях) или 10 лет (у детей). </w:t>
      </w:r>
    </w:p>
    <w:p w14:paraId="6846223F" w14:textId="51A5EF62" w:rsidR="0003282C" w:rsidRPr="00574EB9" w:rsidRDefault="0003282C" w:rsidP="0003282C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03282C">
        <w:rPr>
          <w:sz w:val="28"/>
          <w:szCs w:val="28"/>
        </w:rPr>
        <w:t>Данные стандарты направлены на повышение качества диагностики и обеспечение инфекционной безопасности пациентов.</w:t>
      </w:r>
    </w:p>
    <w:p w14:paraId="5F6C6575" w14:textId="4883EA1D" w:rsidR="00574EB9" w:rsidRPr="00574EB9" w:rsidRDefault="00574EB9" w:rsidP="003A3F7F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574EB9">
        <w:rPr>
          <w:b/>
          <w:bCs/>
          <w:sz w:val="28"/>
          <w:szCs w:val="28"/>
        </w:rPr>
        <w:t xml:space="preserve">ГБУЗ «ГП 166 ДЗМ» </w:t>
      </w:r>
      <w:r w:rsidR="0003282C">
        <w:rPr>
          <w:b/>
          <w:bCs/>
          <w:sz w:val="28"/>
          <w:szCs w:val="28"/>
        </w:rPr>
        <w:t xml:space="preserve">в 2025 году </w:t>
      </w:r>
      <w:r w:rsidRPr="00574EB9">
        <w:rPr>
          <w:b/>
          <w:bCs/>
          <w:sz w:val="28"/>
          <w:szCs w:val="28"/>
        </w:rPr>
        <w:t>смогли достигнуть показателя</w:t>
      </w:r>
      <w:r w:rsidR="0003282C">
        <w:rPr>
          <w:b/>
          <w:bCs/>
          <w:sz w:val="28"/>
          <w:szCs w:val="28"/>
        </w:rPr>
        <w:t xml:space="preserve"> согласно новому Единому стандарту эндоскопии</w:t>
      </w:r>
      <w:r w:rsidRPr="00574EB9">
        <w:rPr>
          <w:b/>
          <w:bCs/>
          <w:sz w:val="28"/>
          <w:szCs w:val="28"/>
        </w:rPr>
        <w:t xml:space="preserve"> 48 исследований/день</w:t>
      </w:r>
      <w:r>
        <w:rPr>
          <w:b/>
          <w:bCs/>
          <w:sz w:val="28"/>
          <w:szCs w:val="28"/>
        </w:rPr>
        <w:t>.</w:t>
      </w:r>
    </w:p>
    <w:p w14:paraId="708214E7" w14:textId="4CEA20FC" w:rsidR="00574EB9" w:rsidRDefault="00751886" w:rsidP="003A3F7F">
      <w:pPr>
        <w:shd w:val="clear" w:color="auto" w:fill="FFFFFF" w:themeFill="background1"/>
        <w:rPr>
          <w:b/>
          <w:bCs/>
          <w:sz w:val="28"/>
          <w:szCs w:val="28"/>
        </w:rPr>
      </w:pPr>
      <w:r w:rsidRPr="00574EB9">
        <w:rPr>
          <w:b/>
          <w:bCs/>
          <w:sz w:val="28"/>
          <w:szCs w:val="28"/>
        </w:rPr>
        <w:lastRenderedPageBreak/>
        <w:t>СПЕЦПРОЕКТ ПО ОЦЕНКЕ</w:t>
      </w:r>
      <w:r>
        <w:rPr>
          <w:b/>
          <w:bCs/>
          <w:sz w:val="28"/>
          <w:szCs w:val="28"/>
        </w:rPr>
        <w:t xml:space="preserve"> </w:t>
      </w:r>
      <w:r w:rsidRPr="00574EB9">
        <w:rPr>
          <w:b/>
          <w:bCs/>
          <w:sz w:val="28"/>
          <w:szCs w:val="28"/>
        </w:rPr>
        <w:t>ПРЕДТЕСТОВОЙ ВЕРОЯТНОСТИ (ПТВ) ИШЕМИЧЕСКОЙ БОЛЕЗНИ СЕРДЦА (ИБС)</w:t>
      </w:r>
    </w:p>
    <w:p w14:paraId="0EEF50DD" w14:textId="77777777" w:rsidR="00574EB9" w:rsidRDefault="00574EB9" w:rsidP="00574EB9">
      <w:pPr>
        <w:shd w:val="clear" w:color="auto" w:fill="FFFFFF" w:themeFill="background1"/>
        <w:ind w:firstLine="567"/>
        <w:jc w:val="center"/>
        <w:rPr>
          <w:b/>
          <w:bCs/>
          <w:sz w:val="28"/>
          <w:szCs w:val="28"/>
        </w:rPr>
      </w:pPr>
    </w:p>
    <w:p w14:paraId="2D02FDCC" w14:textId="65F3A949" w:rsidR="00574EB9" w:rsidRDefault="00574EB9" w:rsidP="00574EB9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574EB9">
        <w:rPr>
          <w:sz w:val="28"/>
          <w:szCs w:val="28"/>
        </w:rPr>
        <w:t>Спецпроект ПТВ направлен на внедрение алгоритмов, позволяющих врачу определить необходимость дальнейшего обследования пациента еще на этапе первичного приема</w:t>
      </w:r>
      <w:r>
        <w:rPr>
          <w:sz w:val="28"/>
          <w:szCs w:val="28"/>
        </w:rPr>
        <w:t>.</w:t>
      </w:r>
    </w:p>
    <w:p w14:paraId="5D7FD0EB" w14:textId="77777777" w:rsidR="0003282C" w:rsidRPr="0003282C" w:rsidRDefault="0003282C" w:rsidP="0003282C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03282C">
        <w:rPr>
          <w:sz w:val="28"/>
          <w:szCs w:val="28"/>
        </w:rPr>
        <w:t xml:space="preserve">Оценка </w:t>
      </w:r>
      <w:proofErr w:type="spellStart"/>
      <w:r w:rsidRPr="0003282C">
        <w:rPr>
          <w:sz w:val="28"/>
          <w:szCs w:val="28"/>
        </w:rPr>
        <w:t>предтестовой</w:t>
      </w:r>
      <w:proofErr w:type="spellEnd"/>
      <w:r w:rsidRPr="0003282C">
        <w:rPr>
          <w:sz w:val="28"/>
          <w:szCs w:val="28"/>
        </w:rPr>
        <w:t xml:space="preserve"> вероятности (ПТВ) ИБС — обязательный (класс I B) метод диагностики при первичном обращении пациентов с подозрением на стабильную ИБС. Спецпроект направлен на внедрение алгоритма, основанного на возрасте, поле и характере боли, для оптимизации использования неинвазивных методов, снижения частоты ненужных коронароангиографий и соответствия клиническим рекомендациям 2020/2024 гг</w:t>
      </w:r>
      <w:proofErr w:type="gramStart"/>
      <w:r w:rsidRPr="0003282C">
        <w:rPr>
          <w:sz w:val="28"/>
          <w:szCs w:val="28"/>
        </w:rPr>
        <w:t xml:space="preserve">.. </w:t>
      </w:r>
      <w:proofErr w:type="gramEnd"/>
    </w:p>
    <w:p w14:paraId="0B7EA051" w14:textId="77777777" w:rsidR="0003282C" w:rsidRPr="0003282C" w:rsidRDefault="0003282C" w:rsidP="0003282C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03282C">
        <w:rPr>
          <w:sz w:val="28"/>
          <w:szCs w:val="28"/>
        </w:rPr>
        <w:t>Основные положения по оценке ПТВ ИБС:</w:t>
      </w:r>
    </w:p>
    <w:p w14:paraId="13D8E7D8" w14:textId="77777777" w:rsidR="0003282C" w:rsidRPr="0003282C" w:rsidRDefault="0003282C" w:rsidP="009F1848">
      <w:pPr>
        <w:pStyle w:val="af4"/>
        <w:numPr>
          <w:ilvl w:val="0"/>
          <w:numId w:val="9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82C">
        <w:rPr>
          <w:rFonts w:ascii="Times New Roman" w:hAnsi="Times New Roman" w:cs="Times New Roman"/>
          <w:sz w:val="28"/>
          <w:szCs w:val="28"/>
        </w:rPr>
        <w:t>Цель: Определение вероятности наличия обструктивной ИБС для выбора диагностической тактики (низкая, промежуточная или высокая ПТВ).</w:t>
      </w:r>
    </w:p>
    <w:p w14:paraId="03430797" w14:textId="77777777" w:rsidR="0003282C" w:rsidRPr="0003282C" w:rsidRDefault="0003282C" w:rsidP="009F1848">
      <w:pPr>
        <w:pStyle w:val="af4"/>
        <w:numPr>
          <w:ilvl w:val="0"/>
          <w:numId w:val="9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82C">
        <w:rPr>
          <w:rFonts w:ascii="Times New Roman" w:hAnsi="Times New Roman" w:cs="Times New Roman"/>
          <w:sz w:val="28"/>
          <w:szCs w:val="28"/>
        </w:rPr>
        <w:t>Параметры (согласно рекомендациям ESC 2019/РКО 2020): ПТВ рассчитывается на основе возраста, пола и симптомов (типичная стенокардия, атипичная стенокардия, неангинозная боль, бессимптомное течение).</w:t>
      </w:r>
    </w:p>
    <w:p w14:paraId="3D86CF39" w14:textId="77777777" w:rsidR="0003282C" w:rsidRPr="0003282C" w:rsidRDefault="0003282C" w:rsidP="009F1848">
      <w:pPr>
        <w:pStyle w:val="af4"/>
        <w:numPr>
          <w:ilvl w:val="0"/>
          <w:numId w:val="9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82C">
        <w:rPr>
          <w:rFonts w:ascii="Times New Roman" w:hAnsi="Times New Roman" w:cs="Times New Roman"/>
          <w:sz w:val="28"/>
          <w:szCs w:val="28"/>
        </w:rPr>
        <w:t>Модифицирующие факторы: ПТВ повышается при наличии факторов риска (гипертензия, диабет, курение, дислипидемия), изменениях на ЭКГ, дисфункции левого желудочка или кальцинозе коронарных артерий.</w:t>
      </w:r>
    </w:p>
    <w:p w14:paraId="77C88D5B" w14:textId="77777777" w:rsidR="0003282C" w:rsidRPr="0003282C" w:rsidRDefault="0003282C" w:rsidP="009F1848">
      <w:pPr>
        <w:pStyle w:val="af4"/>
        <w:numPr>
          <w:ilvl w:val="0"/>
          <w:numId w:val="9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82C">
        <w:rPr>
          <w:rFonts w:ascii="Times New Roman" w:hAnsi="Times New Roman" w:cs="Times New Roman"/>
          <w:sz w:val="28"/>
          <w:szCs w:val="28"/>
        </w:rPr>
        <w:t xml:space="preserve">Клиническое значение: Пациентам с ПТВ 5–15% рекомендуют </w:t>
      </w:r>
      <w:proofErr w:type="spellStart"/>
      <w:r w:rsidRPr="0003282C">
        <w:rPr>
          <w:rFonts w:ascii="Times New Roman" w:hAnsi="Times New Roman" w:cs="Times New Roman"/>
          <w:sz w:val="28"/>
          <w:szCs w:val="28"/>
        </w:rPr>
        <w:t>неинвазивные</w:t>
      </w:r>
      <w:proofErr w:type="spellEnd"/>
      <w:r w:rsidRPr="0003282C">
        <w:rPr>
          <w:rFonts w:ascii="Times New Roman" w:hAnsi="Times New Roman" w:cs="Times New Roman"/>
          <w:sz w:val="28"/>
          <w:szCs w:val="28"/>
        </w:rPr>
        <w:t xml:space="preserve"> методы (</w:t>
      </w:r>
      <w:proofErr w:type="spellStart"/>
      <w:r w:rsidRPr="0003282C">
        <w:rPr>
          <w:rFonts w:ascii="Times New Roman" w:hAnsi="Times New Roman" w:cs="Times New Roman"/>
          <w:sz w:val="28"/>
          <w:szCs w:val="28"/>
        </w:rPr>
        <w:t>ЭхоКГ</w:t>
      </w:r>
      <w:proofErr w:type="spellEnd"/>
      <w:r w:rsidRPr="0003282C">
        <w:rPr>
          <w:rFonts w:ascii="Times New Roman" w:hAnsi="Times New Roman" w:cs="Times New Roman"/>
          <w:sz w:val="28"/>
          <w:szCs w:val="28"/>
        </w:rPr>
        <w:t xml:space="preserve">, ХМЭКГ, КТ-ангиография), что экономически целесообразнее прямой инвазивной диагностики. </w:t>
      </w:r>
    </w:p>
    <w:p w14:paraId="2834885B" w14:textId="63E3D01F" w:rsidR="0003282C" w:rsidRPr="00574EB9" w:rsidRDefault="0003282C" w:rsidP="0003282C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03282C">
        <w:rPr>
          <w:sz w:val="28"/>
          <w:szCs w:val="28"/>
        </w:rPr>
        <w:t>Реализация проектов по оценке ПТВ помогает избежать необоснованной госпитализации и инвазивных вмешательств у пациентов с низкой вероятностью.</w:t>
      </w:r>
    </w:p>
    <w:p w14:paraId="7998C713" w14:textId="07B94756" w:rsidR="008B7B72" w:rsidRDefault="00574EB9" w:rsidP="00574EB9">
      <w:pPr>
        <w:shd w:val="clear" w:color="auto" w:fill="FFFFFF" w:themeFill="background1"/>
        <w:ind w:firstLine="567"/>
        <w:jc w:val="both"/>
        <w:rPr>
          <w:b/>
          <w:bCs/>
          <w:sz w:val="28"/>
          <w:szCs w:val="28"/>
        </w:rPr>
      </w:pPr>
      <w:r w:rsidRPr="0003282C">
        <w:rPr>
          <w:b/>
          <w:bCs/>
          <w:sz w:val="28"/>
          <w:szCs w:val="28"/>
        </w:rPr>
        <w:t>За 2025 год в ГБУЗ «ГП 166 ДЗМ» тотальное</w:t>
      </w:r>
      <w:r w:rsidRPr="00574EB9">
        <w:rPr>
          <w:b/>
          <w:bCs/>
          <w:sz w:val="28"/>
          <w:szCs w:val="28"/>
        </w:rPr>
        <w:t xml:space="preserve"> стресс–ЭКГ выполнено 1033 пациентам</w:t>
      </w:r>
      <w:r>
        <w:rPr>
          <w:b/>
          <w:bCs/>
          <w:sz w:val="28"/>
          <w:szCs w:val="28"/>
        </w:rPr>
        <w:t>.</w:t>
      </w:r>
    </w:p>
    <w:p w14:paraId="69F257D3" w14:textId="11203297" w:rsidR="003A3F7F" w:rsidRDefault="003A3F7F" w:rsidP="00574EB9">
      <w:pPr>
        <w:shd w:val="clear" w:color="auto" w:fill="FFFFFF" w:themeFill="background1"/>
        <w:ind w:firstLine="567"/>
        <w:jc w:val="both"/>
        <w:rPr>
          <w:b/>
          <w:bCs/>
          <w:sz w:val="28"/>
          <w:szCs w:val="28"/>
        </w:rPr>
      </w:pPr>
    </w:p>
    <w:p w14:paraId="7AEF340F" w14:textId="0ED77FCD" w:rsidR="003A3F7F" w:rsidRPr="00D96856" w:rsidRDefault="003A3F7F" w:rsidP="003A3F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7.</w:t>
      </w:r>
      <w:r w:rsidRPr="003A3F7F">
        <w:rPr>
          <w:b/>
          <w:bCs/>
          <w:sz w:val="28"/>
          <w:szCs w:val="28"/>
        </w:rPr>
        <w:t xml:space="preserve"> ПРИОРИТЕТЫ НА 2026 ГОД</w:t>
      </w:r>
    </w:p>
    <w:p w14:paraId="45AD1677" w14:textId="77777777" w:rsidR="003A3F7F" w:rsidRDefault="003A3F7F" w:rsidP="003A3F7F">
      <w:pPr>
        <w:jc w:val="both"/>
        <w:rPr>
          <w:b/>
          <w:bCs/>
          <w:sz w:val="28"/>
          <w:szCs w:val="28"/>
        </w:rPr>
      </w:pPr>
    </w:p>
    <w:p w14:paraId="61C8FED3" w14:textId="02B9CB63" w:rsidR="003A3F7F" w:rsidRPr="003A3F7F" w:rsidRDefault="003A3F7F" w:rsidP="003A3F7F">
      <w:pPr>
        <w:shd w:val="clear" w:color="auto" w:fill="FFFFFF" w:themeFill="background1"/>
        <w:ind w:firstLine="567"/>
        <w:rPr>
          <w:sz w:val="28"/>
          <w:szCs w:val="28"/>
        </w:rPr>
      </w:pPr>
      <w:r w:rsidRPr="003A3F7F">
        <w:rPr>
          <w:sz w:val="28"/>
          <w:szCs w:val="28"/>
        </w:rPr>
        <w:t>Приоритеты на 2026 год</w:t>
      </w:r>
      <w:r>
        <w:rPr>
          <w:sz w:val="28"/>
          <w:szCs w:val="28"/>
        </w:rPr>
        <w:t>:</w:t>
      </w:r>
      <w:r w:rsidRPr="003A3F7F">
        <w:rPr>
          <w:sz w:val="28"/>
          <w:szCs w:val="28"/>
        </w:rPr>
        <w:t xml:space="preserve"> </w:t>
      </w:r>
      <w:r w:rsidRPr="003A3F7F">
        <w:rPr>
          <w:sz w:val="28"/>
          <w:szCs w:val="28"/>
        </w:rPr>
        <w:br/>
      </w:r>
      <w:r>
        <w:rPr>
          <w:sz w:val="28"/>
          <w:szCs w:val="28"/>
        </w:rPr>
        <w:t xml:space="preserve">- дальнейшее </w:t>
      </w:r>
      <w:r w:rsidRPr="003A3F7F">
        <w:rPr>
          <w:sz w:val="28"/>
          <w:szCs w:val="28"/>
        </w:rPr>
        <w:t>укрепление участкового принципа</w:t>
      </w:r>
      <w:r w:rsidRPr="003A3F7F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3A3F7F">
        <w:rPr>
          <w:sz w:val="28"/>
          <w:szCs w:val="28"/>
        </w:rPr>
        <w:t>профилактика</w:t>
      </w:r>
      <w:r w:rsidRPr="003A3F7F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Pr="003A3F7F">
        <w:rPr>
          <w:sz w:val="28"/>
          <w:szCs w:val="28"/>
        </w:rPr>
        <w:t xml:space="preserve"> ранняя диагностика онкологических заболеваний</w:t>
      </w:r>
      <w:r w:rsidRPr="003A3F7F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Pr="003A3F7F">
        <w:rPr>
          <w:sz w:val="28"/>
          <w:szCs w:val="28"/>
        </w:rPr>
        <w:t xml:space="preserve"> борьба с ИБС</w:t>
      </w:r>
      <w:r w:rsidRPr="003A3F7F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Pr="003A3F7F">
        <w:rPr>
          <w:sz w:val="28"/>
          <w:szCs w:val="28"/>
        </w:rPr>
        <w:t xml:space="preserve"> развитие </w:t>
      </w:r>
      <w:r>
        <w:rPr>
          <w:sz w:val="28"/>
          <w:szCs w:val="28"/>
        </w:rPr>
        <w:t>диспансерного наблюдения</w:t>
      </w:r>
    </w:p>
    <w:sectPr w:rsidR="003A3F7F" w:rsidRPr="003A3F7F" w:rsidSect="008E2FDC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1F442" w14:textId="77777777" w:rsidR="00C16BB6" w:rsidRDefault="00C16BB6">
      <w:r>
        <w:separator/>
      </w:r>
    </w:p>
  </w:endnote>
  <w:endnote w:type="continuationSeparator" w:id="0">
    <w:p w14:paraId="4BCDDAF7" w14:textId="77777777" w:rsidR="00C16BB6" w:rsidRDefault="00C1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ultant">
    <w:altName w:val="Times New Roman"/>
    <w:charset w:val="00"/>
    <w:family w:val="modern"/>
    <w:pitch w:val="fixed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313EB" w14:textId="77777777" w:rsidR="00C16BB6" w:rsidRDefault="00C16BB6">
      <w:r>
        <w:separator/>
      </w:r>
    </w:p>
  </w:footnote>
  <w:footnote w:type="continuationSeparator" w:id="0">
    <w:p w14:paraId="2F88A950" w14:textId="77777777" w:rsidR="00C16BB6" w:rsidRDefault="00C16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B2CA2" w14:textId="77777777" w:rsidR="001D4EC7" w:rsidRDefault="001D4EC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F9F"/>
    <w:multiLevelType w:val="hybridMultilevel"/>
    <w:tmpl w:val="03E6CD8E"/>
    <w:lvl w:ilvl="0" w:tplc="FE826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CB47EA"/>
    <w:multiLevelType w:val="hybridMultilevel"/>
    <w:tmpl w:val="2B0CF58A"/>
    <w:lvl w:ilvl="0" w:tplc="FE826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C424D5"/>
    <w:multiLevelType w:val="hybridMultilevel"/>
    <w:tmpl w:val="6AEA2538"/>
    <w:lvl w:ilvl="0" w:tplc="FE826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2F4315"/>
    <w:multiLevelType w:val="hybridMultilevel"/>
    <w:tmpl w:val="82928772"/>
    <w:lvl w:ilvl="0" w:tplc="FE826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A10B6B"/>
    <w:multiLevelType w:val="hybridMultilevel"/>
    <w:tmpl w:val="8ED89888"/>
    <w:lvl w:ilvl="0" w:tplc="FE826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3194FE9"/>
    <w:multiLevelType w:val="hybridMultilevel"/>
    <w:tmpl w:val="18748490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8263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7F24B04"/>
    <w:multiLevelType w:val="hybridMultilevel"/>
    <w:tmpl w:val="51221BCE"/>
    <w:lvl w:ilvl="0" w:tplc="FE826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A653CD3"/>
    <w:multiLevelType w:val="hybridMultilevel"/>
    <w:tmpl w:val="4186242A"/>
    <w:lvl w:ilvl="0" w:tplc="FE826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6D865DA"/>
    <w:multiLevelType w:val="hybridMultilevel"/>
    <w:tmpl w:val="3A925CC0"/>
    <w:lvl w:ilvl="0" w:tplc="FE826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434FE3"/>
    <w:multiLevelType w:val="hybridMultilevel"/>
    <w:tmpl w:val="1A1CF672"/>
    <w:lvl w:ilvl="0" w:tplc="FE826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0735B"/>
    <w:multiLevelType w:val="hybridMultilevel"/>
    <w:tmpl w:val="90882AD6"/>
    <w:lvl w:ilvl="0" w:tplc="FE826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690602C"/>
    <w:multiLevelType w:val="hybridMultilevel"/>
    <w:tmpl w:val="763679C8"/>
    <w:lvl w:ilvl="0" w:tplc="FE826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8456855"/>
    <w:multiLevelType w:val="hybridMultilevel"/>
    <w:tmpl w:val="B82C15E6"/>
    <w:lvl w:ilvl="0" w:tplc="FE826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AE4CF7"/>
    <w:multiLevelType w:val="hybridMultilevel"/>
    <w:tmpl w:val="EFFC2566"/>
    <w:lvl w:ilvl="0" w:tplc="FE826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4861209"/>
    <w:multiLevelType w:val="hybridMultilevel"/>
    <w:tmpl w:val="09320CFA"/>
    <w:lvl w:ilvl="0" w:tplc="FE826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4204B"/>
    <w:multiLevelType w:val="hybridMultilevel"/>
    <w:tmpl w:val="34E22426"/>
    <w:lvl w:ilvl="0" w:tplc="1E5E5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E8B6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786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A2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6E3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0C2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DE1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0CD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CF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75F5A06"/>
    <w:multiLevelType w:val="hybridMultilevel"/>
    <w:tmpl w:val="B9E073C2"/>
    <w:lvl w:ilvl="0" w:tplc="FE826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3A73F0F"/>
    <w:multiLevelType w:val="multilevel"/>
    <w:tmpl w:val="D82C92A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6A4C33EF"/>
    <w:multiLevelType w:val="hybridMultilevel"/>
    <w:tmpl w:val="099A99EC"/>
    <w:lvl w:ilvl="0" w:tplc="FE826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5C96D2A"/>
    <w:multiLevelType w:val="hybridMultilevel"/>
    <w:tmpl w:val="66ECC676"/>
    <w:lvl w:ilvl="0" w:tplc="FE826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6236ECC"/>
    <w:multiLevelType w:val="hybridMultilevel"/>
    <w:tmpl w:val="9D043F6A"/>
    <w:lvl w:ilvl="0" w:tplc="FE8263DA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4"/>
  </w:num>
  <w:num w:numId="5">
    <w:abstractNumId w:val="13"/>
  </w:num>
  <w:num w:numId="6">
    <w:abstractNumId w:val="1"/>
  </w:num>
  <w:num w:numId="7">
    <w:abstractNumId w:val="20"/>
  </w:num>
  <w:num w:numId="8">
    <w:abstractNumId w:val="18"/>
  </w:num>
  <w:num w:numId="9">
    <w:abstractNumId w:val="3"/>
  </w:num>
  <w:num w:numId="10">
    <w:abstractNumId w:val="10"/>
  </w:num>
  <w:num w:numId="11">
    <w:abstractNumId w:val="16"/>
  </w:num>
  <w:num w:numId="12">
    <w:abstractNumId w:val="6"/>
  </w:num>
  <w:num w:numId="13">
    <w:abstractNumId w:val="8"/>
  </w:num>
  <w:num w:numId="14">
    <w:abstractNumId w:val="9"/>
  </w:num>
  <w:num w:numId="15">
    <w:abstractNumId w:val="4"/>
  </w:num>
  <w:num w:numId="16">
    <w:abstractNumId w:val="2"/>
  </w:num>
  <w:num w:numId="17">
    <w:abstractNumId w:val="19"/>
  </w:num>
  <w:num w:numId="18">
    <w:abstractNumId w:val="11"/>
  </w:num>
  <w:num w:numId="19">
    <w:abstractNumId w:val="12"/>
  </w:num>
  <w:num w:numId="20">
    <w:abstractNumId w:val="0"/>
  </w:num>
  <w:num w:numId="21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FF"/>
    <w:rsid w:val="00002506"/>
    <w:rsid w:val="0000322C"/>
    <w:rsid w:val="0000428D"/>
    <w:rsid w:val="000044B1"/>
    <w:rsid w:val="0000479C"/>
    <w:rsid w:val="000059E8"/>
    <w:rsid w:val="00010AE3"/>
    <w:rsid w:val="000130B8"/>
    <w:rsid w:val="0001407A"/>
    <w:rsid w:val="0001697F"/>
    <w:rsid w:val="00016FFA"/>
    <w:rsid w:val="0001724B"/>
    <w:rsid w:val="00017F41"/>
    <w:rsid w:val="00020023"/>
    <w:rsid w:val="000200EE"/>
    <w:rsid w:val="0002116D"/>
    <w:rsid w:val="00021D8F"/>
    <w:rsid w:val="0002256F"/>
    <w:rsid w:val="0002287F"/>
    <w:rsid w:val="00025006"/>
    <w:rsid w:val="0002594A"/>
    <w:rsid w:val="00025EDC"/>
    <w:rsid w:val="00026464"/>
    <w:rsid w:val="000264A7"/>
    <w:rsid w:val="00026BB7"/>
    <w:rsid w:val="00027AE6"/>
    <w:rsid w:val="0003239B"/>
    <w:rsid w:val="0003282C"/>
    <w:rsid w:val="000362D5"/>
    <w:rsid w:val="00036E39"/>
    <w:rsid w:val="000370EA"/>
    <w:rsid w:val="000406AA"/>
    <w:rsid w:val="000406CC"/>
    <w:rsid w:val="00042C03"/>
    <w:rsid w:val="00043857"/>
    <w:rsid w:val="00043F75"/>
    <w:rsid w:val="000456ED"/>
    <w:rsid w:val="00046101"/>
    <w:rsid w:val="00046191"/>
    <w:rsid w:val="0004740A"/>
    <w:rsid w:val="00047420"/>
    <w:rsid w:val="000510CD"/>
    <w:rsid w:val="000529EB"/>
    <w:rsid w:val="00053C68"/>
    <w:rsid w:val="00053FDA"/>
    <w:rsid w:val="0005429D"/>
    <w:rsid w:val="00055293"/>
    <w:rsid w:val="0005665E"/>
    <w:rsid w:val="00060864"/>
    <w:rsid w:val="00060971"/>
    <w:rsid w:val="00063FE4"/>
    <w:rsid w:val="00075049"/>
    <w:rsid w:val="000768B1"/>
    <w:rsid w:val="00080AC6"/>
    <w:rsid w:val="00081362"/>
    <w:rsid w:val="0008186A"/>
    <w:rsid w:val="00082226"/>
    <w:rsid w:val="0008269E"/>
    <w:rsid w:val="00082FFA"/>
    <w:rsid w:val="000835C0"/>
    <w:rsid w:val="0008390C"/>
    <w:rsid w:val="00083E06"/>
    <w:rsid w:val="0008447A"/>
    <w:rsid w:val="000868EF"/>
    <w:rsid w:val="0009097C"/>
    <w:rsid w:val="00092773"/>
    <w:rsid w:val="00093434"/>
    <w:rsid w:val="00093568"/>
    <w:rsid w:val="000959F7"/>
    <w:rsid w:val="000965DA"/>
    <w:rsid w:val="000A4B57"/>
    <w:rsid w:val="000A4CE0"/>
    <w:rsid w:val="000A5A35"/>
    <w:rsid w:val="000A67EF"/>
    <w:rsid w:val="000B005A"/>
    <w:rsid w:val="000B29BB"/>
    <w:rsid w:val="000B339D"/>
    <w:rsid w:val="000B3B72"/>
    <w:rsid w:val="000B4964"/>
    <w:rsid w:val="000B68AB"/>
    <w:rsid w:val="000C0945"/>
    <w:rsid w:val="000C1578"/>
    <w:rsid w:val="000C4CF5"/>
    <w:rsid w:val="000C57DA"/>
    <w:rsid w:val="000C6CCF"/>
    <w:rsid w:val="000C736A"/>
    <w:rsid w:val="000D0EF9"/>
    <w:rsid w:val="000D3BDB"/>
    <w:rsid w:val="000D4DA3"/>
    <w:rsid w:val="000D5BF7"/>
    <w:rsid w:val="000D715B"/>
    <w:rsid w:val="000E17AF"/>
    <w:rsid w:val="000E18E1"/>
    <w:rsid w:val="000E1AA1"/>
    <w:rsid w:val="000E1FA0"/>
    <w:rsid w:val="000E2BDA"/>
    <w:rsid w:val="000E4396"/>
    <w:rsid w:val="000E4580"/>
    <w:rsid w:val="000E5B4F"/>
    <w:rsid w:val="000E5D5C"/>
    <w:rsid w:val="000E69C4"/>
    <w:rsid w:val="000E6DC8"/>
    <w:rsid w:val="000E73DB"/>
    <w:rsid w:val="000F14AE"/>
    <w:rsid w:val="000F25B8"/>
    <w:rsid w:val="000F454F"/>
    <w:rsid w:val="000F60B3"/>
    <w:rsid w:val="000F6A8E"/>
    <w:rsid w:val="000F732F"/>
    <w:rsid w:val="001012FD"/>
    <w:rsid w:val="00101A16"/>
    <w:rsid w:val="00102EA8"/>
    <w:rsid w:val="00103718"/>
    <w:rsid w:val="00104A30"/>
    <w:rsid w:val="00104BEC"/>
    <w:rsid w:val="00106E1F"/>
    <w:rsid w:val="0011047A"/>
    <w:rsid w:val="00112595"/>
    <w:rsid w:val="00112F34"/>
    <w:rsid w:val="00113312"/>
    <w:rsid w:val="00113784"/>
    <w:rsid w:val="00113BBA"/>
    <w:rsid w:val="0011505A"/>
    <w:rsid w:val="00115AFE"/>
    <w:rsid w:val="00117205"/>
    <w:rsid w:val="001175AD"/>
    <w:rsid w:val="00117D4B"/>
    <w:rsid w:val="00117D78"/>
    <w:rsid w:val="0012212B"/>
    <w:rsid w:val="001225AB"/>
    <w:rsid w:val="00122F6F"/>
    <w:rsid w:val="0012386A"/>
    <w:rsid w:val="0012522A"/>
    <w:rsid w:val="00125A18"/>
    <w:rsid w:val="00126005"/>
    <w:rsid w:val="00127212"/>
    <w:rsid w:val="00130D31"/>
    <w:rsid w:val="0013237A"/>
    <w:rsid w:val="00133CC8"/>
    <w:rsid w:val="0013656E"/>
    <w:rsid w:val="00137A6E"/>
    <w:rsid w:val="00141469"/>
    <w:rsid w:val="00141C53"/>
    <w:rsid w:val="00142957"/>
    <w:rsid w:val="00146C4E"/>
    <w:rsid w:val="0015008B"/>
    <w:rsid w:val="00150E89"/>
    <w:rsid w:val="001531CB"/>
    <w:rsid w:val="00153BFF"/>
    <w:rsid w:val="0015408B"/>
    <w:rsid w:val="00155DF3"/>
    <w:rsid w:val="00156424"/>
    <w:rsid w:val="001568F0"/>
    <w:rsid w:val="001575EC"/>
    <w:rsid w:val="00160527"/>
    <w:rsid w:val="00160869"/>
    <w:rsid w:val="00160E70"/>
    <w:rsid w:val="0016125C"/>
    <w:rsid w:val="00161BFB"/>
    <w:rsid w:val="00161C14"/>
    <w:rsid w:val="00165E80"/>
    <w:rsid w:val="001662FB"/>
    <w:rsid w:val="00167B0C"/>
    <w:rsid w:val="00167E43"/>
    <w:rsid w:val="00171B22"/>
    <w:rsid w:val="0017289C"/>
    <w:rsid w:val="00173E00"/>
    <w:rsid w:val="00174407"/>
    <w:rsid w:val="00174C06"/>
    <w:rsid w:val="00176687"/>
    <w:rsid w:val="00180043"/>
    <w:rsid w:val="0018473F"/>
    <w:rsid w:val="001849FD"/>
    <w:rsid w:val="00185021"/>
    <w:rsid w:val="00185DD2"/>
    <w:rsid w:val="00186E28"/>
    <w:rsid w:val="001876D1"/>
    <w:rsid w:val="00190084"/>
    <w:rsid w:val="00190953"/>
    <w:rsid w:val="00190AE7"/>
    <w:rsid w:val="00190C61"/>
    <w:rsid w:val="00192A96"/>
    <w:rsid w:val="001930D0"/>
    <w:rsid w:val="00193A2E"/>
    <w:rsid w:val="00194475"/>
    <w:rsid w:val="00194859"/>
    <w:rsid w:val="00195930"/>
    <w:rsid w:val="00196724"/>
    <w:rsid w:val="00197010"/>
    <w:rsid w:val="00197A2B"/>
    <w:rsid w:val="00197B35"/>
    <w:rsid w:val="00197BA9"/>
    <w:rsid w:val="001A264A"/>
    <w:rsid w:val="001A355B"/>
    <w:rsid w:val="001A496C"/>
    <w:rsid w:val="001A536D"/>
    <w:rsid w:val="001A5400"/>
    <w:rsid w:val="001A6043"/>
    <w:rsid w:val="001A6E1B"/>
    <w:rsid w:val="001A7615"/>
    <w:rsid w:val="001A775D"/>
    <w:rsid w:val="001B0280"/>
    <w:rsid w:val="001B0FB9"/>
    <w:rsid w:val="001B3FFC"/>
    <w:rsid w:val="001B5A77"/>
    <w:rsid w:val="001B7354"/>
    <w:rsid w:val="001B7539"/>
    <w:rsid w:val="001C1052"/>
    <w:rsid w:val="001C17C1"/>
    <w:rsid w:val="001C1E52"/>
    <w:rsid w:val="001C6080"/>
    <w:rsid w:val="001C6721"/>
    <w:rsid w:val="001C672D"/>
    <w:rsid w:val="001C6F2E"/>
    <w:rsid w:val="001C7B1A"/>
    <w:rsid w:val="001D040F"/>
    <w:rsid w:val="001D315C"/>
    <w:rsid w:val="001D400C"/>
    <w:rsid w:val="001D4844"/>
    <w:rsid w:val="001D48EF"/>
    <w:rsid w:val="001D4EC7"/>
    <w:rsid w:val="001D5D6D"/>
    <w:rsid w:val="001D613B"/>
    <w:rsid w:val="001E14E1"/>
    <w:rsid w:val="001E1B31"/>
    <w:rsid w:val="001E2377"/>
    <w:rsid w:val="001E3166"/>
    <w:rsid w:val="001E391F"/>
    <w:rsid w:val="001E3BDB"/>
    <w:rsid w:val="001E4D1D"/>
    <w:rsid w:val="001E7306"/>
    <w:rsid w:val="001E7670"/>
    <w:rsid w:val="001F19E3"/>
    <w:rsid w:val="001F272F"/>
    <w:rsid w:val="001F31F9"/>
    <w:rsid w:val="001F3337"/>
    <w:rsid w:val="001F3657"/>
    <w:rsid w:val="001F7258"/>
    <w:rsid w:val="001F7BC5"/>
    <w:rsid w:val="002025D5"/>
    <w:rsid w:val="00202DC1"/>
    <w:rsid w:val="002034CF"/>
    <w:rsid w:val="00206986"/>
    <w:rsid w:val="00211B28"/>
    <w:rsid w:val="0021273E"/>
    <w:rsid w:val="002130FC"/>
    <w:rsid w:val="00213F83"/>
    <w:rsid w:val="002140E4"/>
    <w:rsid w:val="00217D9C"/>
    <w:rsid w:val="002229B0"/>
    <w:rsid w:val="00222C5C"/>
    <w:rsid w:val="00222C6E"/>
    <w:rsid w:val="0022354C"/>
    <w:rsid w:val="0022679E"/>
    <w:rsid w:val="00226AA5"/>
    <w:rsid w:val="002336DF"/>
    <w:rsid w:val="00235CBF"/>
    <w:rsid w:val="00237B48"/>
    <w:rsid w:val="00240043"/>
    <w:rsid w:val="00240A06"/>
    <w:rsid w:val="00240E19"/>
    <w:rsid w:val="002441A9"/>
    <w:rsid w:val="00244EE0"/>
    <w:rsid w:val="00244EF9"/>
    <w:rsid w:val="00250743"/>
    <w:rsid w:val="00253878"/>
    <w:rsid w:val="00254333"/>
    <w:rsid w:val="00254BA2"/>
    <w:rsid w:val="002561C5"/>
    <w:rsid w:val="00256A43"/>
    <w:rsid w:val="00262F47"/>
    <w:rsid w:val="00264CD3"/>
    <w:rsid w:val="00266F98"/>
    <w:rsid w:val="002711EC"/>
    <w:rsid w:val="002744C9"/>
    <w:rsid w:val="00276B50"/>
    <w:rsid w:val="00277780"/>
    <w:rsid w:val="00277D47"/>
    <w:rsid w:val="00281365"/>
    <w:rsid w:val="002814FC"/>
    <w:rsid w:val="00281D66"/>
    <w:rsid w:val="00284493"/>
    <w:rsid w:val="002845D5"/>
    <w:rsid w:val="00284FFA"/>
    <w:rsid w:val="002853FE"/>
    <w:rsid w:val="0028540A"/>
    <w:rsid w:val="002856B1"/>
    <w:rsid w:val="0029071C"/>
    <w:rsid w:val="002911D2"/>
    <w:rsid w:val="002911E2"/>
    <w:rsid w:val="002915DB"/>
    <w:rsid w:val="00293D94"/>
    <w:rsid w:val="002941C4"/>
    <w:rsid w:val="002945E5"/>
    <w:rsid w:val="002946D8"/>
    <w:rsid w:val="00296E90"/>
    <w:rsid w:val="002A0A91"/>
    <w:rsid w:val="002A3C26"/>
    <w:rsid w:val="002A635F"/>
    <w:rsid w:val="002B3153"/>
    <w:rsid w:val="002B438F"/>
    <w:rsid w:val="002B7591"/>
    <w:rsid w:val="002B7A64"/>
    <w:rsid w:val="002D0A90"/>
    <w:rsid w:val="002D55BD"/>
    <w:rsid w:val="002D65DE"/>
    <w:rsid w:val="002E1A17"/>
    <w:rsid w:val="002E1BB4"/>
    <w:rsid w:val="002E21E5"/>
    <w:rsid w:val="002E2B27"/>
    <w:rsid w:val="002E612D"/>
    <w:rsid w:val="002E64AE"/>
    <w:rsid w:val="002E7097"/>
    <w:rsid w:val="002F0A83"/>
    <w:rsid w:val="002F0D6D"/>
    <w:rsid w:val="002F0F86"/>
    <w:rsid w:val="002F18F5"/>
    <w:rsid w:val="002F2585"/>
    <w:rsid w:val="002F2839"/>
    <w:rsid w:val="002F3851"/>
    <w:rsid w:val="002F42F4"/>
    <w:rsid w:val="002F446B"/>
    <w:rsid w:val="00301210"/>
    <w:rsid w:val="00301480"/>
    <w:rsid w:val="00301744"/>
    <w:rsid w:val="00302CBD"/>
    <w:rsid w:val="00303883"/>
    <w:rsid w:val="00304092"/>
    <w:rsid w:val="0030747C"/>
    <w:rsid w:val="00312C30"/>
    <w:rsid w:val="00314A60"/>
    <w:rsid w:val="00315EA2"/>
    <w:rsid w:val="00317D7C"/>
    <w:rsid w:val="00320FCE"/>
    <w:rsid w:val="003215B9"/>
    <w:rsid w:val="003221B3"/>
    <w:rsid w:val="0032238F"/>
    <w:rsid w:val="00322981"/>
    <w:rsid w:val="00322D11"/>
    <w:rsid w:val="00326347"/>
    <w:rsid w:val="00326515"/>
    <w:rsid w:val="00326B24"/>
    <w:rsid w:val="00326EA5"/>
    <w:rsid w:val="003309EC"/>
    <w:rsid w:val="00330D0C"/>
    <w:rsid w:val="00331174"/>
    <w:rsid w:val="00331C01"/>
    <w:rsid w:val="00334D3E"/>
    <w:rsid w:val="00336806"/>
    <w:rsid w:val="00336CB0"/>
    <w:rsid w:val="00340917"/>
    <w:rsid w:val="0034145D"/>
    <w:rsid w:val="00344F56"/>
    <w:rsid w:val="003479CB"/>
    <w:rsid w:val="0035039A"/>
    <w:rsid w:val="00350A14"/>
    <w:rsid w:val="0035173C"/>
    <w:rsid w:val="00351992"/>
    <w:rsid w:val="003521A2"/>
    <w:rsid w:val="0035235A"/>
    <w:rsid w:val="00352549"/>
    <w:rsid w:val="00352AC6"/>
    <w:rsid w:val="00354AF8"/>
    <w:rsid w:val="00354C6E"/>
    <w:rsid w:val="0035643E"/>
    <w:rsid w:val="003601CC"/>
    <w:rsid w:val="00360F56"/>
    <w:rsid w:val="003613B7"/>
    <w:rsid w:val="00361467"/>
    <w:rsid w:val="003642A3"/>
    <w:rsid w:val="00365615"/>
    <w:rsid w:val="00366CC8"/>
    <w:rsid w:val="00366F78"/>
    <w:rsid w:val="00367A51"/>
    <w:rsid w:val="003700F0"/>
    <w:rsid w:val="00371976"/>
    <w:rsid w:val="00373BDA"/>
    <w:rsid w:val="00374101"/>
    <w:rsid w:val="0037524C"/>
    <w:rsid w:val="003757F5"/>
    <w:rsid w:val="0037641E"/>
    <w:rsid w:val="0037696F"/>
    <w:rsid w:val="00377D90"/>
    <w:rsid w:val="00383707"/>
    <w:rsid w:val="003852B1"/>
    <w:rsid w:val="00385458"/>
    <w:rsid w:val="00387600"/>
    <w:rsid w:val="003906F0"/>
    <w:rsid w:val="00391043"/>
    <w:rsid w:val="00392122"/>
    <w:rsid w:val="00392DB8"/>
    <w:rsid w:val="00394174"/>
    <w:rsid w:val="00395D1A"/>
    <w:rsid w:val="003A0A47"/>
    <w:rsid w:val="003A3F7F"/>
    <w:rsid w:val="003A49E7"/>
    <w:rsid w:val="003A5F59"/>
    <w:rsid w:val="003A6BFC"/>
    <w:rsid w:val="003A7327"/>
    <w:rsid w:val="003B2BA7"/>
    <w:rsid w:val="003B310E"/>
    <w:rsid w:val="003B49D5"/>
    <w:rsid w:val="003B57BA"/>
    <w:rsid w:val="003B7723"/>
    <w:rsid w:val="003B7792"/>
    <w:rsid w:val="003C0B74"/>
    <w:rsid w:val="003C0E22"/>
    <w:rsid w:val="003C189C"/>
    <w:rsid w:val="003C402E"/>
    <w:rsid w:val="003C557C"/>
    <w:rsid w:val="003C5C8A"/>
    <w:rsid w:val="003C7207"/>
    <w:rsid w:val="003C76EF"/>
    <w:rsid w:val="003D0098"/>
    <w:rsid w:val="003D25BB"/>
    <w:rsid w:val="003D280B"/>
    <w:rsid w:val="003D2DD8"/>
    <w:rsid w:val="003D2E1A"/>
    <w:rsid w:val="003D3299"/>
    <w:rsid w:val="003D3DFB"/>
    <w:rsid w:val="003D5084"/>
    <w:rsid w:val="003D6A96"/>
    <w:rsid w:val="003E0296"/>
    <w:rsid w:val="003E1AA9"/>
    <w:rsid w:val="003E1C9B"/>
    <w:rsid w:val="003E1F0F"/>
    <w:rsid w:val="003E3679"/>
    <w:rsid w:val="003E3B16"/>
    <w:rsid w:val="003E40D9"/>
    <w:rsid w:val="003E4F69"/>
    <w:rsid w:val="003E6FEF"/>
    <w:rsid w:val="003E79B9"/>
    <w:rsid w:val="003E79CA"/>
    <w:rsid w:val="003F072E"/>
    <w:rsid w:val="003F2601"/>
    <w:rsid w:val="003F3057"/>
    <w:rsid w:val="003F57E1"/>
    <w:rsid w:val="003F5F50"/>
    <w:rsid w:val="003F6AD2"/>
    <w:rsid w:val="003F7D8C"/>
    <w:rsid w:val="003F7EE3"/>
    <w:rsid w:val="00400BAB"/>
    <w:rsid w:val="00402A93"/>
    <w:rsid w:val="004050A4"/>
    <w:rsid w:val="004054B9"/>
    <w:rsid w:val="00410382"/>
    <w:rsid w:val="00411AED"/>
    <w:rsid w:val="004121CC"/>
    <w:rsid w:val="0041247D"/>
    <w:rsid w:val="00414537"/>
    <w:rsid w:val="004149DF"/>
    <w:rsid w:val="0041700C"/>
    <w:rsid w:val="00420C30"/>
    <w:rsid w:val="00420D9F"/>
    <w:rsid w:val="004218DA"/>
    <w:rsid w:val="00422099"/>
    <w:rsid w:val="00423440"/>
    <w:rsid w:val="00425245"/>
    <w:rsid w:val="00425A34"/>
    <w:rsid w:val="00425DE9"/>
    <w:rsid w:val="00427CCD"/>
    <w:rsid w:val="00430521"/>
    <w:rsid w:val="00431325"/>
    <w:rsid w:val="00431515"/>
    <w:rsid w:val="00435680"/>
    <w:rsid w:val="00435DF5"/>
    <w:rsid w:val="004374D0"/>
    <w:rsid w:val="00440D0B"/>
    <w:rsid w:val="004410E7"/>
    <w:rsid w:val="00441879"/>
    <w:rsid w:val="004426C0"/>
    <w:rsid w:val="00442E51"/>
    <w:rsid w:val="00443B56"/>
    <w:rsid w:val="00443B74"/>
    <w:rsid w:val="00444AFE"/>
    <w:rsid w:val="00445256"/>
    <w:rsid w:val="00445610"/>
    <w:rsid w:val="004472BD"/>
    <w:rsid w:val="00447A12"/>
    <w:rsid w:val="00456912"/>
    <w:rsid w:val="004605C3"/>
    <w:rsid w:val="00460675"/>
    <w:rsid w:val="00460984"/>
    <w:rsid w:val="004615EE"/>
    <w:rsid w:val="00461EC7"/>
    <w:rsid w:val="00462FA1"/>
    <w:rsid w:val="00467935"/>
    <w:rsid w:val="004679C2"/>
    <w:rsid w:val="00467EA4"/>
    <w:rsid w:val="00471E05"/>
    <w:rsid w:val="00472E8C"/>
    <w:rsid w:val="00475912"/>
    <w:rsid w:val="00475B79"/>
    <w:rsid w:val="0047615C"/>
    <w:rsid w:val="00476303"/>
    <w:rsid w:val="00476C3D"/>
    <w:rsid w:val="00477996"/>
    <w:rsid w:val="00480343"/>
    <w:rsid w:val="004805EE"/>
    <w:rsid w:val="00481329"/>
    <w:rsid w:val="00481C6A"/>
    <w:rsid w:val="00482118"/>
    <w:rsid w:val="0048221F"/>
    <w:rsid w:val="004824E0"/>
    <w:rsid w:val="004856E8"/>
    <w:rsid w:val="00487055"/>
    <w:rsid w:val="00487C18"/>
    <w:rsid w:val="00487C2A"/>
    <w:rsid w:val="00487DCA"/>
    <w:rsid w:val="00490128"/>
    <w:rsid w:val="00491F44"/>
    <w:rsid w:val="00492C95"/>
    <w:rsid w:val="00493B7D"/>
    <w:rsid w:val="00494163"/>
    <w:rsid w:val="00495250"/>
    <w:rsid w:val="00495700"/>
    <w:rsid w:val="0049619C"/>
    <w:rsid w:val="00497DCA"/>
    <w:rsid w:val="004A1096"/>
    <w:rsid w:val="004A19D0"/>
    <w:rsid w:val="004A1A40"/>
    <w:rsid w:val="004A31B0"/>
    <w:rsid w:val="004A3704"/>
    <w:rsid w:val="004A76DE"/>
    <w:rsid w:val="004A7B44"/>
    <w:rsid w:val="004B1744"/>
    <w:rsid w:val="004B363E"/>
    <w:rsid w:val="004B4F74"/>
    <w:rsid w:val="004B6AE8"/>
    <w:rsid w:val="004B7862"/>
    <w:rsid w:val="004C10DB"/>
    <w:rsid w:val="004C15B0"/>
    <w:rsid w:val="004C1BD4"/>
    <w:rsid w:val="004C3E55"/>
    <w:rsid w:val="004C4ADA"/>
    <w:rsid w:val="004C5A67"/>
    <w:rsid w:val="004C5DCE"/>
    <w:rsid w:val="004C7015"/>
    <w:rsid w:val="004C7409"/>
    <w:rsid w:val="004D0D1B"/>
    <w:rsid w:val="004D10B1"/>
    <w:rsid w:val="004D2CFC"/>
    <w:rsid w:val="004D357A"/>
    <w:rsid w:val="004D36EE"/>
    <w:rsid w:val="004D3937"/>
    <w:rsid w:val="004D3CD9"/>
    <w:rsid w:val="004D5290"/>
    <w:rsid w:val="004D641C"/>
    <w:rsid w:val="004D7074"/>
    <w:rsid w:val="004E0550"/>
    <w:rsid w:val="004E0CC7"/>
    <w:rsid w:val="004E1605"/>
    <w:rsid w:val="004E2885"/>
    <w:rsid w:val="004E37E9"/>
    <w:rsid w:val="004E3D3A"/>
    <w:rsid w:val="004E415A"/>
    <w:rsid w:val="004E4287"/>
    <w:rsid w:val="004E4DB9"/>
    <w:rsid w:val="004E58CA"/>
    <w:rsid w:val="004E60CE"/>
    <w:rsid w:val="004E6F13"/>
    <w:rsid w:val="004E79DC"/>
    <w:rsid w:val="004F4036"/>
    <w:rsid w:val="004F43B2"/>
    <w:rsid w:val="004F6814"/>
    <w:rsid w:val="004F72D1"/>
    <w:rsid w:val="00500333"/>
    <w:rsid w:val="00500EC0"/>
    <w:rsid w:val="00502827"/>
    <w:rsid w:val="00505A58"/>
    <w:rsid w:val="00506324"/>
    <w:rsid w:val="005072E0"/>
    <w:rsid w:val="005075C4"/>
    <w:rsid w:val="00507C3C"/>
    <w:rsid w:val="0051083F"/>
    <w:rsid w:val="005133AC"/>
    <w:rsid w:val="00515A6B"/>
    <w:rsid w:val="005164FB"/>
    <w:rsid w:val="00517B66"/>
    <w:rsid w:val="005231BA"/>
    <w:rsid w:val="00523276"/>
    <w:rsid w:val="00524C5F"/>
    <w:rsid w:val="005255E9"/>
    <w:rsid w:val="005259A9"/>
    <w:rsid w:val="00526843"/>
    <w:rsid w:val="00530018"/>
    <w:rsid w:val="0053420F"/>
    <w:rsid w:val="00534415"/>
    <w:rsid w:val="00534E63"/>
    <w:rsid w:val="00536B36"/>
    <w:rsid w:val="005374DB"/>
    <w:rsid w:val="00543BE6"/>
    <w:rsid w:val="00543D7D"/>
    <w:rsid w:val="0054449E"/>
    <w:rsid w:val="00544637"/>
    <w:rsid w:val="005468C6"/>
    <w:rsid w:val="00546A3E"/>
    <w:rsid w:val="0055044F"/>
    <w:rsid w:val="00551D8F"/>
    <w:rsid w:val="0055264B"/>
    <w:rsid w:val="00554868"/>
    <w:rsid w:val="005557D5"/>
    <w:rsid w:val="00555D3C"/>
    <w:rsid w:val="0055676E"/>
    <w:rsid w:val="005569E1"/>
    <w:rsid w:val="00556F09"/>
    <w:rsid w:val="00557064"/>
    <w:rsid w:val="0055783B"/>
    <w:rsid w:val="005604D7"/>
    <w:rsid w:val="005613C2"/>
    <w:rsid w:val="00562D30"/>
    <w:rsid w:val="00563810"/>
    <w:rsid w:val="00563AA0"/>
    <w:rsid w:val="00564E04"/>
    <w:rsid w:val="005664F1"/>
    <w:rsid w:val="0056767D"/>
    <w:rsid w:val="00567BAE"/>
    <w:rsid w:val="0057178C"/>
    <w:rsid w:val="00571A26"/>
    <w:rsid w:val="00572F09"/>
    <w:rsid w:val="00574B27"/>
    <w:rsid w:val="00574EB9"/>
    <w:rsid w:val="0057675D"/>
    <w:rsid w:val="005770E6"/>
    <w:rsid w:val="00577274"/>
    <w:rsid w:val="00577D29"/>
    <w:rsid w:val="00581555"/>
    <w:rsid w:val="00581F2D"/>
    <w:rsid w:val="00581FC6"/>
    <w:rsid w:val="00583C57"/>
    <w:rsid w:val="00584AD0"/>
    <w:rsid w:val="00584F41"/>
    <w:rsid w:val="005854BE"/>
    <w:rsid w:val="005855FB"/>
    <w:rsid w:val="005866D4"/>
    <w:rsid w:val="00586993"/>
    <w:rsid w:val="005878FA"/>
    <w:rsid w:val="00587C2D"/>
    <w:rsid w:val="0059144D"/>
    <w:rsid w:val="00591D1C"/>
    <w:rsid w:val="00592447"/>
    <w:rsid w:val="005944C4"/>
    <w:rsid w:val="005974CD"/>
    <w:rsid w:val="005A0E68"/>
    <w:rsid w:val="005A5A8B"/>
    <w:rsid w:val="005A701B"/>
    <w:rsid w:val="005A734C"/>
    <w:rsid w:val="005A7466"/>
    <w:rsid w:val="005B1146"/>
    <w:rsid w:val="005B21C2"/>
    <w:rsid w:val="005B27C3"/>
    <w:rsid w:val="005B4A80"/>
    <w:rsid w:val="005B5393"/>
    <w:rsid w:val="005B6045"/>
    <w:rsid w:val="005B68E0"/>
    <w:rsid w:val="005B6DF2"/>
    <w:rsid w:val="005B7918"/>
    <w:rsid w:val="005C029F"/>
    <w:rsid w:val="005C0D38"/>
    <w:rsid w:val="005C0E37"/>
    <w:rsid w:val="005C194E"/>
    <w:rsid w:val="005C1F2F"/>
    <w:rsid w:val="005C343A"/>
    <w:rsid w:val="005C4B41"/>
    <w:rsid w:val="005C6846"/>
    <w:rsid w:val="005D0B8B"/>
    <w:rsid w:val="005D18B8"/>
    <w:rsid w:val="005D19AE"/>
    <w:rsid w:val="005D4547"/>
    <w:rsid w:val="005D4C6B"/>
    <w:rsid w:val="005E00D6"/>
    <w:rsid w:val="005E1846"/>
    <w:rsid w:val="005E4D24"/>
    <w:rsid w:val="005E6160"/>
    <w:rsid w:val="005E6A80"/>
    <w:rsid w:val="005F01CF"/>
    <w:rsid w:val="005F1A14"/>
    <w:rsid w:val="005F1E28"/>
    <w:rsid w:val="005F3865"/>
    <w:rsid w:val="005F3939"/>
    <w:rsid w:val="005F4968"/>
    <w:rsid w:val="005F5862"/>
    <w:rsid w:val="005F6D1C"/>
    <w:rsid w:val="005F6DBC"/>
    <w:rsid w:val="005F7390"/>
    <w:rsid w:val="006005B1"/>
    <w:rsid w:val="006007F6"/>
    <w:rsid w:val="00600C9D"/>
    <w:rsid w:val="006019F7"/>
    <w:rsid w:val="00601DCC"/>
    <w:rsid w:val="0060216B"/>
    <w:rsid w:val="00602257"/>
    <w:rsid w:val="00603314"/>
    <w:rsid w:val="00603CC5"/>
    <w:rsid w:val="00604C07"/>
    <w:rsid w:val="00605758"/>
    <w:rsid w:val="00605DF6"/>
    <w:rsid w:val="006064CF"/>
    <w:rsid w:val="0061050A"/>
    <w:rsid w:val="00610C63"/>
    <w:rsid w:val="006136FF"/>
    <w:rsid w:val="00614E50"/>
    <w:rsid w:val="00616FC0"/>
    <w:rsid w:val="0062274A"/>
    <w:rsid w:val="006239EE"/>
    <w:rsid w:val="00625E09"/>
    <w:rsid w:val="006265A7"/>
    <w:rsid w:val="00630B4E"/>
    <w:rsid w:val="00630B5D"/>
    <w:rsid w:val="0063168F"/>
    <w:rsid w:val="00632065"/>
    <w:rsid w:val="0063408E"/>
    <w:rsid w:val="00634EE5"/>
    <w:rsid w:val="0063509C"/>
    <w:rsid w:val="00635D0C"/>
    <w:rsid w:val="00635F08"/>
    <w:rsid w:val="00636004"/>
    <w:rsid w:val="00636E53"/>
    <w:rsid w:val="00637B88"/>
    <w:rsid w:val="00637DF7"/>
    <w:rsid w:val="0064182D"/>
    <w:rsid w:val="00641C16"/>
    <w:rsid w:val="006431D0"/>
    <w:rsid w:val="00643450"/>
    <w:rsid w:val="00643D91"/>
    <w:rsid w:val="00644996"/>
    <w:rsid w:val="00645B97"/>
    <w:rsid w:val="00647C79"/>
    <w:rsid w:val="006502EE"/>
    <w:rsid w:val="00655A75"/>
    <w:rsid w:val="00656E15"/>
    <w:rsid w:val="00657DDC"/>
    <w:rsid w:val="00662BCA"/>
    <w:rsid w:val="006631E4"/>
    <w:rsid w:val="006645BF"/>
    <w:rsid w:val="00666456"/>
    <w:rsid w:val="00666526"/>
    <w:rsid w:val="0067080C"/>
    <w:rsid w:val="00670AB9"/>
    <w:rsid w:val="00670BA6"/>
    <w:rsid w:val="00670F3A"/>
    <w:rsid w:val="0067162F"/>
    <w:rsid w:val="00671BC3"/>
    <w:rsid w:val="00672E02"/>
    <w:rsid w:val="00676E5C"/>
    <w:rsid w:val="00681AEB"/>
    <w:rsid w:val="006823B1"/>
    <w:rsid w:val="00683E17"/>
    <w:rsid w:val="00684BDC"/>
    <w:rsid w:val="006850A4"/>
    <w:rsid w:val="00687D6B"/>
    <w:rsid w:val="00690435"/>
    <w:rsid w:val="00690E84"/>
    <w:rsid w:val="006917B7"/>
    <w:rsid w:val="00693DC2"/>
    <w:rsid w:val="00695F60"/>
    <w:rsid w:val="00697014"/>
    <w:rsid w:val="0069751C"/>
    <w:rsid w:val="00697631"/>
    <w:rsid w:val="006A1194"/>
    <w:rsid w:val="006A3A4D"/>
    <w:rsid w:val="006A3FFB"/>
    <w:rsid w:val="006A4147"/>
    <w:rsid w:val="006A45F4"/>
    <w:rsid w:val="006A4C52"/>
    <w:rsid w:val="006A6369"/>
    <w:rsid w:val="006A6764"/>
    <w:rsid w:val="006A7125"/>
    <w:rsid w:val="006B010D"/>
    <w:rsid w:val="006B0D2A"/>
    <w:rsid w:val="006B1F48"/>
    <w:rsid w:val="006B38CB"/>
    <w:rsid w:val="006B44D7"/>
    <w:rsid w:val="006B45F8"/>
    <w:rsid w:val="006B4BB8"/>
    <w:rsid w:val="006B59A9"/>
    <w:rsid w:val="006C16CA"/>
    <w:rsid w:val="006C1932"/>
    <w:rsid w:val="006C2B95"/>
    <w:rsid w:val="006C32BD"/>
    <w:rsid w:val="006C3D5E"/>
    <w:rsid w:val="006C456E"/>
    <w:rsid w:val="006C726E"/>
    <w:rsid w:val="006D0472"/>
    <w:rsid w:val="006D2F0F"/>
    <w:rsid w:val="006D39A9"/>
    <w:rsid w:val="006D5F79"/>
    <w:rsid w:val="006D607E"/>
    <w:rsid w:val="006D78BF"/>
    <w:rsid w:val="006E063B"/>
    <w:rsid w:val="006E0EFB"/>
    <w:rsid w:val="006E15CE"/>
    <w:rsid w:val="006E3175"/>
    <w:rsid w:val="006E33C2"/>
    <w:rsid w:val="006E40E9"/>
    <w:rsid w:val="006E4E2D"/>
    <w:rsid w:val="006E6C21"/>
    <w:rsid w:val="006F1AE9"/>
    <w:rsid w:val="006F1B9C"/>
    <w:rsid w:val="006F355E"/>
    <w:rsid w:val="006F3C30"/>
    <w:rsid w:val="006F76DE"/>
    <w:rsid w:val="007008B6"/>
    <w:rsid w:val="00701182"/>
    <w:rsid w:val="00701AD3"/>
    <w:rsid w:val="00701DFC"/>
    <w:rsid w:val="00702F4F"/>
    <w:rsid w:val="007030CA"/>
    <w:rsid w:val="00703E4B"/>
    <w:rsid w:val="007053F6"/>
    <w:rsid w:val="007056B7"/>
    <w:rsid w:val="00706C10"/>
    <w:rsid w:val="00711A80"/>
    <w:rsid w:val="00711B3F"/>
    <w:rsid w:val="007129BA"/>
    <w:rsid w:val="00713759"/>
    <w:rsid w:val="0071378C"/>
    <w:rsid w:val="00714645"/>
    <w:rsid w:val="00714B86"/>
    <w:rsid w:val="00714DB1"/>
    <w:rsid w:val="00715A39"/>
    <w:rsid w:val="0071749F"/>
    <w:rsid w:val="007175E7"/>
    <w:rsid w:val="007239A0"/>
    <w:rsid w:val="007239E6"/>
    <w:rsid w:val="007262F2"/>
    <w:rsid w:val="007267F9"/>
    <w:rsid w:val="00731994"/>
    <w:rsid w:val="00732718"/>
    <w:rsid w:val="00736415"/>
    <w:rsid w:val="007409D6"/>
    <w:rsid w:val="00741B6F"/>
    <w:rsid w:val="00743395"/>
    <w:rsid w:val="007439CD"/>
    <w:rsid w:val="00744571"/>
    <w:rsid w:val="007459A3"/>
    <w:rsid w:val="007502CD"/>
    <w:rsid w:val="007503E6"/>
    <w:rsid w:val="0075092F"/>
    <w:rsid w:val="00750F60"/>
    <w:rsid w:val="00751645"/>
    <w:rsid w:val="00751886"/>
    <w:rsid w:val="00751EF3"/>
    <w:rsid w:val="0075269C"/>
    <w:rsid w:val="007534CC"/>
    <w:rsid w:val="00756279"/>
    <w:rsid w:val="00756BAA"/>
    <w:rsid w:val="007573E7"/>
    <w:rsid w:val="00757D23"/>
    <w:rsid w:val="007603E2"/>
    <w:rsid w:val="00760E0C"/>
    <w:rsid w:val="00760F59"/>
    <w:rsid w:val="0076302B"/>
    <w:rsid w:val="00765759"/>
    <w:rsid w:val="00772614"/>
    <w:rsid w:val="007742B9"/>
    <w:rsid w:val="00774708"/>
    <w:rsid w:val="00775530"/>
    <w:rsid w:val="00775F29"/>
    <w:rsid w:val="00776593"/>
    <w:rsid w:val="00776BA5"/>
    <w:rsid w:val="00776EC6"/>
    <w:rsid w:val="00776F17"/>
    <w:rsid w:val="007770B0"/>
    <w:rsid w:val="0077765C"/>
    <w:rsid w:val="00785972"/>
    <w:rsid w:val="00785D36"/>
    <w:rsid w:val="00786070"/>
    <w:rsid w:val="007907A1"/>
    <w:rsid w:val="00791D11"/>
    <w:rsid w:val="0079217E"/>
    <w:rsid w:val="0079269A"/>
    <w:rsid w:val="00793CB4"/>
    <w:rsid w:val="0079488A"/>
    <w:rsid w:val="00797213"/>
    <w:rsid w:val="007A0422"/>
    <w:rsid w:val="007A2770"/>
    <w:rsid w:val="007A3B51"/>
    <w:rsid w:val="007A690D"/>
    <w:rsid w:val="007B0108"/>
    <w:rsid w:val="007B0972"/>
    <w:rsid w:val="007B1182"/>
    <w:rsid w:val="007B1332"/>
    <w:rsid w:val="007B1A23"/>
    <w:rsid w:val="007B1CCE"/>
    <w:rsid w:val="007B1FEA"/>
    <w:rsid w:val="007B3652"/>
    <w:rsid w:val="007B3A16"/>
    <w:rsid w:val="007B3B7E"/>
    <w:rsid w:val="007B3D45"/>
    <w:rsid w:val="007B4756"/>
    <w:rsid w:val="007B60F4"/>
    <w:rsid w:val="007C1916"/>
    <w:rsid w:val="007C1B42"/>
    <w:rsid w:val="007C1C16"/>
    <w:rsid w:val="007C3A9E"/>
    <w:rsid w:val="007C3FD7"/>
    <w:rsid w:val="007C41EF"/>
    <w:rsid w:val="007C432A"/>
    <w:rsid w:val="007C6229"/>
    <w:rsid w:val="007D045E"/>
    <w:rsid w:val="007D08FC"/>
    <w:rsid w:val="007D195E"/>
    <w:rsid w:val="007D2775"/>
    <w:rsid w:val="007D3EA6"/>
    <w:rsid w:val="007D5C39"/>
    <w:rsid w:val="007D70D1"/>
    <w:rsid w:val="007D73C1"/>
    <w:rsid w:val="007D75E1"/>
    <w:rsid w:val="007E3302"/>
    <w:rsid w:val="007E33DA"/>
    <w:rsid w:val="007E346C"/>
    <w:rsid w:val="007E43C5"/>
    <w:rsid w:val="007E506D"/>
    <w:rsid w:val="007E59F1"/>
    <w:rsid w:val="007E5FF2"/>
    <w:rsid w:val="007E68F4"/>
    <w:rsid w:val="007F046D"/>
    <w:rsid w:val="007F2B79"/>
    <w:rsid w:val="007F3F94"/>
    <w:rsid w:val="007F55C2"/>
    <w:rsid w:val="007F615A"/>
    <w:rsid w:val="007F6DF4"/>
    <w:rsid w:val="008010F7"/>
    <w:rsid w:val="00805570"/>
    <w:rsid w:val="00805F0A"/>
    <w:rsid w:val="0080606A"/>
    <w:rsid w:val="00806C06"/>
    <w:rsid w:val="00806E5B"/>
    <w:rsid w:val="00807E8B"/>
    <w:rsid w:val="00810121"/>
    <w:rsid w:val="00810943"/>
    <w:rsid w:val="00812E21"/>
    <w:rsid w:val="00814754"/>
    <w:rsid w:val="00816B33"/>
    <w:rsid w:val="00816C30"/>
    <w:rsid w:val="00820C84"/>
    <w:rsid w:val="00821332"/>
    <w:rsid w:val="00821CAE"/>
    <w:rsid w:val="00822EB5"/>
    <w:rsid w:val="00823077"/>
    <w:rsid w:val="0082374B"/>
    <w:rsid w:val="00826F4E"/>
    <w:rsid w:val="00830765"/>
    <w:rsid w:val="008344D2"/>
    <w:rsid w:val="00836804"/>
    <w:rsid w:val="00837B38"/>
    <w:rsid w:val="008407A5"/>
    <w:rsid w:val="00841287"/>
    <w:rsid w:val="008416AF"/>
    <w:rsid w:val="00841E34"/>
    <w:rsid w:val="00843577"/>
    <w:rsid w:val="008441D2"/>
    <w:rsid w:val="00845416"/>
    <w:rsid w:val="0084666B"/>
    <w:rsid w:val="00846756"/>
    <w:rsid w:val="008505A0"/>
    <w:rsid w:val="00851376"/>
    <w:rsid w:val="00851A6B"/>
    <w:rsid w:val="00851C38"/>
    <w:rsid w:val="008524F8"/>
    <w:rsid w:val="008530DE"/>
    <w:rsid w:val="00853658"/>
    <w:rsid w:val="008544BF"/>
    <w:rsid w:val="00856A5D"/>
    <w:rsid w:val="00860B84"/>
    <w:rsid w:val="00860B90"/>
    <w:rsid w:val="0086314A"/>
    <w:rsid w:val="00863A4F"/>
    <w:rsid w:val="00863A85"/>
    <w:rsid w:val="008675CD"/>
    <w:rsid w:val="00867C4B"/>
    <w:rsid w:val="00867DA7"/>
    <w:rsid w:val="0087073B"/>
    <w:rsid w:val="008719FB"/>
    <w:rsid w:val="00873BCE"/>
    <w:rsid w:val="008747F2"/>
    <w:rsid w:val="008779AD"/>
    <w:rsid w:val="00880746"/>
    <w:rsid w:val="0088311B"/>
    <w:rsid w:val="0088352A"/>
    <w:rsid w:val="00883681"/>
    <w:rsid w:val="008839BD"/>
    <w:rsid w:val="0088406E"/>
    <w:rsid w:val="00884529"/>
    <w:rsid w:val="00885A34"/>
    <w:rsid w:val="00886062"/>
    <w:rsid w:val="0088613B"/>
    <w:rsid w:val="00893F11"/>
    <w:rsid w:val="0089454B"/>
    <w:rsid w:val="0089606C"/>
    <w:rsid w:val="00896479"/>
    <w:rsid w:val="00896BC9"/>
    <w:rsid w:val="00897EB8"/>
    <w:rsid w:val="008A132E"/>
    <w:rsid w:val="008A1D26"/>
    <w:rsid w:val="008A1F0F"/>
    <w:rsid w:val="008A263D"/>
    <w:rsid w:val="008A4112"/>
    <w:rsid w:val="008A426E"/>
    <w:rsid w:val="008A651A"/>
    <w:rsid w:val="008A6BE3"/>
    <w:rsid w:val="008B1691"/>
    <w:rsid w:val="008B1747"/>
    <w:rsid w:val="008B1910"/>
    <w:rsid w:val="008B2BCB"/>
    <w:rsid w:val="008B309C"/>
    <w:rsid w:val="008B5C63"/>
    <w:rsid w:val="008B6CBA"/>
    <w:rsid w:val="008B7B72"/>
    <w:rsid w:val="008C0613"/>
    <w:rsid w:val="008C0C44"/>
    <w:rsid w:val="008C1308"/>
    <w:rsid w:val="008C1B09"/>
    <w:rsid w:val="008C3223"/>
    <w:rsid w:val="008C6F9F"/>
    <w:rsid w:val="008C7681"/>
    <w:rsid w:val="008C7917"/>
    <w:rsid w:val="008D03F7"/>
    <w:rsid w:val="008D1FA5"/>
    <w:rsid w:val="008D39BB"/>
    <w:rsid w:val="008D3FC9"/>
    <w:rsid w:val="008D4447"/>
    <w:rsid w:val="008D590D"/>
    <w:rsid w:val="008D5CB5"/>
    <w:rsid w:val="008E00CD"/>
    <w:rsid w:val="008E04D5"/>
    <w:rsid w:val="008E0D72"/>
    <w:rsid w:val="008E1B9A"/>
    <w:rsid w:val="008E2FDC"/>
    <w:rsid w:val="008E5BA1"/>
    <w:rsid w:val="008E5D57"/>
    <w:rsid w:val="008E6C60"/>
    <w:rsid w:val="008E75D7"/>
    <w:rsid w:val="008E7AE8"/>
    <w:rsid w:val="008F10D5"/>
    <w:rsid w:val="008F1C33"/>
    <w:rsid w:val="008F25FB"/>
    <w:rsid w:val="008F4B34"/>
    <w:rsid w:val="008F4E18"/>
    <w:rsid w:val="008F5771"/>
    <w:rsid w:val="008F667E"/>
    <w:rsid w:val="008F668C"/>
    <w:rsid w:val="008F6B06"/>
    <w:rsid w:val="008F6B9E"/>
    <w:rsid w:val="009014BD"/>
    <w:rsid w:val="00902698"/>
    <w:rsid w:val="009053B5"/>
    <w:rsid w:val="009065CE"/>
    <w:rsid w:val="00906F36"/>
    <w:rsid w:val="00907FA8"/>
    <w:rsid w:val="0091265F"/>
    <w:rsid w:val="00914394"/>
    <w:rsid w:val="009152B3"/>
    <w:rsid w:val="009156AA"/>
    <w:rsid w:val="00915AFB"/>
    <w:rsid w:val="009167B7"/>
    <w:rsid w:val="0091688C"/>
    <w:rsid w:val="00921A33"/>
    <w:rsid w:val="00923A83"/>
    <w:rsid w:val="009245E6"/>
    <w:rsid w:val="00925C87"/>
    <w:rsid w:val="00926395"/>
    <w:rsid w:val="009309FB"/>
    <w:rsid w:val="009323BA"/>
    <w:rsid w:val="009325F6"/>
    <w:rsid w:val="00933464"/>
    <w:rsid w:val="00933478"/>
    <w:rsid w:val="00935C06"/>
    <w:rsid w:val="0093617B"/>
    <w:rsid w:val="009377B8"/>
    <w:rsid w:val="00940E5F"/>
    <w:rsid w:val="00941DDD"/>
    <w:rsid w:val="00944B52"/>
    <w:rsid w:val="0094507F"/>
    <w:rsid w:val="00945B6B"/>
    <w:rsid w:val="00945F27"/>
    <w:rsid w:val="009479E6"/>
    <w:rsid w:val="00947A9C"/>
    <w:rsid w:val="00950A70"/>
    <w:rsid w:val="00950FF8"/>
    <w:rsid w:val="009532DC"/>
    <w:rsid w:val="0095365F"/>
    <w:rsid w:val="00954024"/>
    <w:rsid w:val="00954B48"/>
    <w:rsid w:val="0095583A"/>
    <w:rsid w:val="009562FF"/>
    <w:rsid w:val="009614D8"/>
    <w:rsid w:val="00963B7B"/>
    <w:rsid w:val="009647D6"/>
    <w:rsid w:val="00967FAE"/>
    <w:rsid w:val="0097039B"/>
    <w:rsid w:val="00970BB3"/>
    <w:rsid w:val="00970D12"/>
    <w:rsid w:val="00971044"/>
    <w:rsid w:val="00973476"/>
    <w:rsid w:val="00974742"/>
    <w:rsid w:val="00976A2C"/>
    <w:rsid w:val="009771AD"/>
    <w:rsid w:val="00977E99"/>
    <w:rsid w:val="009817F9"/>
    <w:rsid w:val="00981FDF"/>
    <w:rsid w:val="0098225C"/>
    <w:rsid w:val="0098581E"/>
    <w:rsid w:val="009869A7"/>
    <w:rsid w:val="00987787"/>
    <w:rsid w:val="00987C33"/>
    <w:rsid w:val="00995E39"/>
    <w:rsid w:val="00996570"/>
    <w:rsid w:val="00996DCF"/>
    <w:rsid w:val="00996FBE"/>
    <w:rsid w:val="009A3352"/>
    <w:rsid w:val="009A37D9"/>
    <w:rsid w:val="009A696A"/>
    <w:rsid w:val="009A7DF2"/>
    <w:rsid w:val="009B0169"/>
    <w:rsid w:val="009B0B94"/>
    <w:rsid w:val="009B18AC"/>
    <w:rsid w:val="009B214E"/>
    <w:rsid w:val="009B2721"/>
    <w:rsid w:val="009B29CA"/>
    <w:rsid w:val="009B4665"/>
    <w:rsid w:val="009B588D"/>
    <w:rsid w:val="009B6396"/>
    <w:rsid w:val="009B7690"/>
    <w:rsid w:val="009C0BE1"/>
    <w:rsid w:val="009C13E3"/>
    <w:rsid w:val="009C229E"/>
    <w:rsid w:val="009C4E90"/>
    <w:rsid w:val="009C6B56"/>
    <w:rsid w:val="009D240F"/>
    <w:rsid w:val="009D43D6"/>
    <w:rsid w:val="009D56F7"/>
    <w:rsid w:val="009D5A7D"/>
    <w:rsid w:val="009E13AD"/>
    <w:rsid w:val="009E1519"/>
    <w:rsid w:val="009E17EF"/>
    <w:rsid w:val="009E29D8"/>
    <w:rsid w:val="009E4DFF"/>
    <w:rsid w:val="009E556C"/>
    <w:rsid w:val="009E5BB4"/>
    <w:rsid w:val="009E676D"/>
    <w:rsid w:val="009E6A1A"/>
    <w:rsid w:val="009E7E40"/>
    <w:rsid w:val="009F135E"/>
    <w:rsid w:val="009F1545"/>
    <w:rsid w:val="009F1848"/>
    <w:rsid w:val="009F1E47"/>
    <w:rsid w:val="009F2AE5"/>
    <w:rsid w:val="009F2DC2"/>
    <w:rsid w:val="009F2F70"/>
    <w:rsid w:val="009F6345"/>
    <w:rsid w:val="009F7592"/>
    <w:rsid w:val="00A00485"/>
    <w:rsid w:val="00A005F1"/>
    <w:rsid w:val="00A0112C"/>
    <w:rsid w:val="00A016C4"/>
    <w:rsid w:val="00A0187B"/>
    <w:rsid w:val="00A02273"/>
    <w:rsid w:val="00A02CE8"/>
    <w:rsid w:val="00A0387B"/>
    <w:rsid w:val="00A05007"/>
    <w:rsid w:val="00A068D6"/>
    <w:rsid w:val="00A07CED"/>
    <w:rsid w:val="00A10D52"/>
    <w:rsid w:val="00A12027"/>
    <w:rsid w:val="00A156A3"/>
    <w:rsid w:val="00A1729E"/>
    <w:rsid w:val="00A2041D"/>
    <w:rsid w:val="00A22504"/>
    <w:rsid w:val="00A22A56"/>
    <w:rsid w:val="00A23475"/>
    <w:rsid w:val="00A23A36"/>
    <w:rsid w:val="00A23BD0"/>
    <w:rsid w:val="00A245BA"/>
    <w:rsid w:val="00A2481C"/>
    <w:rsid w:val="00A276B5"/>
    <w:rsid w:val="00A27884"/>
    <w:rsid w:val="00A278A2"/>
    <w:rsid w:val="00A30313"/>
    <w:rsid w:val="00A306EF"/>
    <w:rsid w:val="00A32388"/>
    <w:rsid w:val="00A33D51"/>
    <w:rsid w:val="00A36DD0"/>
    <w:rsid w:val="00A4068F"/>
    <w:rsid w:val="00A429CA"/>
    <w:rsid w:val="00A42E40"/>
    <w:rsid w:val="00A4449C"/>
    <w:rsid w:val="00A46ED3"/>
    <w:rsid w:val="00A47652"/>
    <w:rsid w:val="00A4767E"/>
    <w:rsid w:val="00A5051C"/>
    <w:rsid w:val="00A508F4"/>
    <w:rsid w:val="00A52DB9"/>
    <w:rsid w:val="00A52F51"/>
    <w:rsid w:val="00A531A6"/>
    <w:rsid w:val="00A534F6"/>
    <w:rsid w:val="00A53629"/>
    <w:rsid w:val="00A538D6"/>
    <w:rsid w:val="00A54095"/>
    <w:rsid w:val="00A54FF6"/>
    <w:rsid w:val="00A55044"/>
    <w:rsid w:val="00A5528D"/>
    <w:rsid w:val="00A564DD"/>
    <w:rsid w:val="00A616D3"/>
    <w:rsid w:val="00A61CEC"/>
    <w:rsid w:val="00A62461"/>
    <w:rsid w:val="00A64418"/>
    <w:rsid w:val="00A646CB"/>
    <w:rsid w:val="00A64803"/>
    <w:rsid w:val="00A654EA"/>
    <w:rsid w:val="00A65EDF"/>
    <w:rsid w:val="00A66076"/>
    <w:rsid w:val="00A66131"/>
    <w:rsid w:val="00A66208"/>
    <w:rsid w:val="00A70063"/>
    <w:rsid w:val="00A7143D"/>
    <w:rsid w:val="00A721CC"/>
    <w:rsid w:val="00A72FB0"/>
    <w:rsid w:val="00A73325"/>
    <w:rsid w:val="00A73B80"/>
    <w:rsid w:val="00A7463A"/>
    <w:rsid w:val="00A74AD4"/>
    <w:rsid w:val="00A74EA4"/>
    <w:rsid w:val="00A754AC"/>
    <w:rsid w:val="00A775CE"/>
    <w:rsid w:val="00A81632"/>
    <w:rsid w:val="00A831EE"/>
    <w:rsid w:val="00A83C3D"/>
    <w:rsid w:val="00A84068"/>
    <w:rsid w:val="00A8462E"/>
    <w:rsid w:val="00A85728"/>
    <w:rsid w:val="00A85A08"/>
    <w:rsid w:val="00A86353"/>
    <w:rsid w:val="00A877DC"/>
    <w:rsid w:val="00A87EAF"/>
    <w:rsid w:val="00A905AD"/>
    <w:rsid w:val="00A91E02"/>
    <w:rsid w:val="00A93A4A"/>
    <w:rsid w:val="00A956F3"/>
    <w:rsid w:val="00AA01B3"/>
    <w:rsid w:val="00AA05FE"/>
    <w:rsid w:val="00AA11F6"/>
    <w:rsid w:val="00AA1734"/>
    <w:rsid w:val="00AA183C"/>
    <w:rsid w:val="00AA368D"/>
    <w:rsid w:val="00AA4541"/>
    <w:rsid w:val="00AA726F"/>
    <w:rsid w:val="00AA75C6"/>
    <w:rsid w:val="00AB0E0E"/>
    <w:rsid w:val="00AB1681"/>
    <w:rsid w:val="00AB17C0"/>
    <w:rsid w:val="00AB2302"/>
    <w:rsid w:val="00AB2719"/>
    <w:rsid w:val="00AB27AC"/>
    <w:rsid w:val="00AB2E26"/>
    <w:rsid w:val="00AB51F0"/>
    <w:rsid w:val="00AB7484"/>
    <w:rsid w:val="00AB7909"/>
    <w:rsid w:val="00AC2EDF"/>
    <w:rsid w:val="00AC305B"/>
    <w:rsid w:val="00AC4250"/>
    <w:rsid w:val="00AC4DB9"/>
    <w:rsid w:val="00AC5188"/>
    <w:rsid w:val="00AC57CE"/>
    <w:rsid w:val="00AC7664"/>
    <w:rsid w:val="00AC7981"/>
    <w:rsid w:val="00AD34E1"/>
    <w:rsid w:val="00AD4DAA"/>
    <w:rsid w:val="00AD5C8F"/>
    <w:rsid w:val="00AD60A3"/>
    <w:rsid w:val="00AD70DF"/>
    <w:rsid w:val="00AD71A8"/>
    <w:rsid w:val="00AD76FA"/>
    <w:rsid w:val="00AD79B6"/>
    <w:rsid w:val="00AD7F2B"/>
    <w:rsid w:val="00AE0DAE"/>
    <w:rsid w:val="00AE0EFB"/>
    <w:rsid w:val="00AE1016"/>
    <w:rsid w:val="00AE4DD9"/>
    <w:rsid w:val="00AE7E4F"/>
    <w:rsid w:val="00AF03A2"/>
    <w:rsid w:val="00AF1364"/>
    <w:rsid w:val="00AF148C"/>
    <w:rsid w:val="00AF2AB1"/>
    <w:rsid w:val="00AF5769"/>
    <w:rsid w:val="00AF5F1E"/>
    <w:rsid w:val="00AF63C5"/>
    <w:rsid w:val="00AF7E4A"/>
    <w:rsid w:val="00B016A0"/>
    <w:rsid w:val="00B01A5A"/>
    <w:rsid w:val="00B04076"/>
    <w:rsid w:val="00B048F1"/>
    <w:rsid w:val="00B052B7"/>
    <w:rsid w:val="00B05A40"/>
    <w:rsid w:val="00B06372"/>
    <w:rsid w:val="00B103AD"/>
    <w:rsid w:val="00B13715"/>
    <w:rsid w:val="00B13866"/>
    <w:rsid w:val="00B141BC"/>
    <w:rsid w:val="00B17088"/>
    <w:rsid w:val="00B2042E"/>
    <w:rsid w:val="00B23D3F"/>
    <w:rsid w:val="00B242FD"/>
    <w:rsid w:val="00B264CF"/>
    <w:rsid w:val="00B30233"/>
    <w:rsid w:val="00B34D92"/>
    <w:rsid w:val="00B35CA9"/>
    <w:rsid w:val="00B35D42"/>
    <w:rsid w:val="00B437D6"/>
    <w:rsid w:val="00B44500"/>
    <w:rsid w:val="00B4461C"/>
    <w:rsid w:val="00B44BA9"/>
    <w:rsid w:val="00B451B0"/>
    <w:rsid w:val="00B4560A"/>
    <w:rsid w:val="00B50630"/>
    <w:rsid w:val="00B5100C"/>
    <w:rsid w:val="00B51574"/>
    <w:rsid w:val="00B515A6"/>
    <w:rsid w:val="00B5248A"/>
    <w:rsid w:val="00B52AC6"/>
    <w:rsid w:val="00B53B20"/>
    <w:rsid w:val="00B55B94"/>
    <w:rsid w:val="00B57422"/>
    <w:rsid w:val="00B57959"/>
    <w:rsid w:val="00B57BE3"/>
    <w:rsid w:val="00B6059A"/>
    <w:rsid w:val="00B605E9"/>
    <w:rsid w:val="00B60DB8"/>
    <w:rsid w:val="00B61D07"/>
    <w:rsid w:val="00B6237B"/>
    <w:rsid w:val="00B63F8E"/>
    <w:rsid w:val="00B66176"/>
    <w:rsid w:val="00B66B57"/>
    <w:rsid w:val="00B67F5C"/>
    <w:rsid w:val="00B70265"/>
    <w:rsid w:val="00B709CB"/>
    <w:rsid w:val="00B70CCD"/>
    <w:rsid w:val="00B70F71"/>
    <w:rsid w:val="00B71178"/>
    <w:rsid w:val="00B725DF"/>
    <w:rsid w:val="00B732C8"/>
    <w:rsid w:val="00B74FB4"/>
    <w:rsid w:val="00B75756"/>
    <w:rsid w:val="00B75A0C"/>
    <w:rsid w:val="00B805DD"/>
    <w:rsid w:val="00B8068E"/>
    <w:rsid w:val="00B81082"/>
    <w:rsid w:val="00B825A6"/>
    <w:rsid w:val="00B82BDA"/>
    <w:rsid w:val="00B854D4"/>
    <w:rsid w:val="00B904BA"/>
    <w:rsid w:val="00B90B8F"/>
    <w:rsid w:val="00B9130E"/>
    <w:rsid w:val="00B919A2"/>
    <w:rsid w:val="00B922CF"/>
    <w:rsid w:val="00B9254F"/>
    <w:rsid w:val="00B93FF6"/>
    <w:rsid w:val="00B94A2A"/>
    <w:rsid w:val="00B96039"/>
    <w:rsid w:val="00BA505D"/>
    <w:rsid w:val="00BA6AC1"/>
    <w:rsid w:val="00BA6C38"/>
    <w:rsid w:val="00BA6CCA"/>
    <w:rsid w:val="00BA7204"/>
    <w:rsid w:val="00BA7239"/>
    <w:rsid w:val="00BA730F"/>
    <w:rsid w:val="00BB00B7"/>
    <w:rsid w:val="00BB0950"/>
    <w:rsid w:val="00BB0DDB"/>
    <w:rsid w:val="00BB0EFA"/>
    <w:rsid w:val="00BB1205"/>
    <w:rsid w:val="00BB1E9D"/>
    <w:rsid w:val="00BB2714"/>
    <w:rsid w:val="00BB413C"/>
    <w:rsid w:val="00BB4CF7"/>
    <w:rsid w:val="00BB5440"/>
    <w:rsid w:val="00BB6453"/>
    <w:rsid w:val="00BB747E"/>
    <w:rsid w:val="00BC064D"/>
    <w:rsid w:val="00BC1D87"/>
    <w:rsid w:val="00BC2B65"/>
    <w:rsid w:val="00BC461F"/>
    <w:rsid w:val="00BC5497"/>
    <w:rsid w:val="00BC57F4"/>
    <w:rsid w:val="00BC5A04"/>
    <w:rsid w:val="00BC795C"/>
    <w:rsid w:val="00BD09A9"/>
    <w:rsid w:val="00BD1AAC"/>
    <w:rsid w:val="00BD3A2B"/>
    <w:rsid w:val="00BD4137"/>
    <w:rsid w:val="00BD4293"/>
    <w:rsid w:val="00BD4422"/>
    <w:rsid w:val="00BD4CC8"/>
    <w:rsid w:val="00BD52E8"/>
    <w:rsid w:val="00BD6051"/>
    <w:rsid w:val="00BD6238"/>
    <w:rsid w:val="00BE38D7"/>
    <w:rsid w:val="00BE4A87"/>
    <w:rsid w:val="00BE59EE"/>
    <w:rsid w:val="00BE7A44"/>
    <w:rsid w:val="00BF193B"/>
    <w:rsid w:val="00BF2989"/>
    <w:rsid w:val="00BF4683"/>
    <w:rsid w:val="00BF48AD"/>
    <w:rsid w:val="00BF4911"/>
    <w:rsid w:val="00BF5438"/>
    <w:rsid w:val="00BF7374"/>
    <w:rsid w:val="00C05676"/>
    <w:rsid w:val="00C066EC"/>
    <w:rsid w:val="00C07C00"/>
    <w:rsid w:val="00C10448"/>
    <w:rsid w:val="00C104D4"/>
    <w:rsid w:val="00C12DD3"/>
    <w:rsid w:val="00C1319B"/>
    <w:rsid w:val="00C14A41"/>
    <w:rsid w:val="00C14E61"/>
    <w:rsid w:val="00C15136"/>
    <w:rsid w:val="00C15B47"/>
    <w:rsid w:val="00C16BB6"/>
    <w:rsid w:val="00C17827"/>
    <w:rsid w:val="00C274E7"/>
    <w:rsid w:val="00C27F8D"/>
    <w:rsid w:val="00C30901"/>
    <w:rsid w:val="00C331FE"/>
    <w:rsid w:val="00C34959"/>
    <w:rsid w:val="00C34FD1"/>
    <w:rsid w:val="00C36A0A"/>
    <w:rsid w:val="00C36D60"/>
    <w:rsid w:val="00C37088"/>
    <w:rsid w:val="00C3718D"/>
    <w:rsid w:val="00C37393"/>
    <w:rsid w:val="00C4228F"/>
    <w:rsid w:val="00C424DD"/>
    <w:rsid w:val="00C42929"/>
    <w:rsid w:val="00C43639"/>
    <w:rsid w:val="00C45958"/>
    <w:rsid w:val="00C46E73"/>
    <w:rsid w:val="00C474DD"/>
    <w:rsid w:val="00C475FF"/>
    <w:rsid w:val="00C519D5"/>
    <w:rsid w:val="00C54125"/>
    <w:rsid w:val="00C559C0"/>
    <w:rsid w:val="00C56CF8"/>
    <w:rsid w:val="00C64C4E"/>
    <w:rsid w:val="00C6592D"/>
    <w:rsid w:val="00C66072"/>
    <w:rsid w:val="00C67638"/>
    <w:rsid w:val="00C6766C"/>
    <w:rsid w:val="00C67F88"/>
    <w:rsid w:val="00C7004C"/>
    <w:rsid w:val="00C72F22"/>
    <w:rsid w:val="00C73461"/>
    <w:rsid w:val="00C737E8"/>
    <w:rsid w:val="00C74CF7"/>
    <w:rsid w:val="00C756E3"/>
    <w:rsid w:val="00C75A97"/>
    <w:rsid w:val="00C76990"/>
    <w:rsid w:val="00C76F77"/>
    <w:rsid w:val="00C779B0"/>
    <w:rsid w:val="00C77F28"/>
    <w:rsid w:val="00C8032D"/>
    <w:rsid w:val="00C848A9"/>
    <w:rsid w:val="00C85CE4"/>
    <w:rsid w:val="00C8687B"/>
    <w:rsid w:val="00C87702"/>
    <w:rsid w:val="00C92235"/>
    <w:rsid w:val="00C92358"/>
    <w:rsid w:val="00C96C24"/>
    <w:rsid w:val="00C978FC"/>
    <w:rsid w:val="00CA0661"/>
    <w:rsid w:val="00CA0BC3"/>
    <w:rsid w:val="00CA118E"/>
    <w:rsid w:val="00CA1CBB"/>
    <w:rsid w:val="00CA2886"/>
    <w:rsid w:val="00CA2A0E"/>
    <w:rsid w:val="00CA2DDD"/>
    <w:rsid w:val="00CA3EB8"/>
    <w:rsid w:val="00CA4700"/>
    <w:rsid w:val="00CA5424"/>
    <w:rsid w:val="00CA5C04"/>
    <w:rsid w:val="00CA6948"/>
    <w:rsid w:val="00CB008E"/>
    <w:rsid w:val="00CB16BF"/>
    <w:rsid w:val="00CB7098"/>
    <w:rsid w:val="00CC09F2"/>
    <w:rsid w:val="00CC1FB7"/>
    <w:rsid w:val="00CC2627"/>
    <w:rsid w:val="00CC2831"/>
    <w:rsid w:val="00CC4A8D"/>
    <w:rsid w:val="00CC5B28"/>
    <w:rsid w:val="00CC6991"/>
    <w:rsid w:val="00CC6EE9"/>
    <w:rsid w:val="00CC750A"/>
    <w:rsid w:val="00CD0CC9"/>
    <w:rsid w:val="00CD1024"/>
    <w:rsid w:val="00CD1DBF"/>
    <w:rsid w:val="00CD29D4"/>
    <w:rsid w:val="00CD4157"/>
    <w:rsid w:val="00CD4A71"/>
    <w:rsid w:val="00CD5509"/>
    <w:rsid w:val="00CD58D6"/>
    <w:rsid w:val="00CD6033"/>
    <w:rsid w:val="00CD7C8B"/>
    <w:rsid w:val="00CE2718"/>
    <w:rsid w:val="00CE28F6"/>
    <w:rsid w:val="00CE334E"/>
    <w:rsid w:val="00CE38CC"/>
    <w:rsid w:val="00CE3AE8"/>
    <w:rsid w:val="00CE4A97"/>
    <w:rsid w:val="00CE513E"/>
    <w:rsid w:val="00CE5848"/>
    <w:rsid w:val="00CE6F27"/>
    <w:rsid w:val="00CF0D4A"/>
    <w:rsid w:val="00CF11BA"/>
    <w:rsid w:val="00CF15A3"/>
    <w:rsid w:val="00CF3FAC"/>
    <w:rsid w:val="00CF406C"/>
    <w:rsid w:val="00CF4874"/>
    <w:rsid w:val="00CF5526"/>
    <w:rsid w:val="00CF5D4C"/>
    <w:rsid w:val="00D0106E"/>
    <w:rsid w:val="00D0237D"/>
    <w:rsid w:val="00D047E6"/>
    <w:rsid w:val="00D0644F"/>
    <w:rsid w:val="00D10AF5"/>
    <w:rsid w:val="00D12F94"/>
    <w:rsid w:val="00D13933"/>
    <w:rsid w:val="00D15EFE"/>
    <w:rsid w:val="00D1649E"/>
    <w:rsid w:val="00D16CF3"/>
    <w:rsid w:val="00D17157"/>
    <w:rsid w:val="00D1790A"/>
    <w:rsid w:val="00D209CC"/>
    <w:rsid w:val="00D20D8E"/>
    <w:rsid w:val="00D2208D"/>
    <w:rsid w:val="00D2222A"/>
    <w:rsid w:val="00D22AAE"/>
    <w:rsid w:val="00D22F7E"/>
    <w:rsid w:val="00D2363F"/>
    <w:rsid w:val="00D23AC4"/>
    <w:rsid w:val="00D26D14"/>
    <w:rsid w:val="00D271FE"/>
    <w:rsid w:val="00D27D26"/>
    <w:rsid w:val="00D30D03"/>
    <w:rsid w:val="00D325C7"/>
    <w:rsid w:val="00D34365"/>
    <w:rsid w:val="00D34730"/>
    <w:rsid w:val="00D348BF"/>
    <w:rsid w:val="00D3494C"/>
    <w:rsid w:val="00D34BCE"/>
    <w:rsid w:val="00D354B1"/>
    <w:rsid w:val="00D37DF2"/>
    <w:rsid w:val="00D4030C"/>
    <w:rsid w:val="00D4192B"/>
    <w:rsid w:val="00D42818"/>
    <w:rsid w:val="00D42EA2"/>
    <w:rsid w:val="00D44C04"/>
    <w:rsid w:val="00D476E0"/>
    <w:rsid w:val="00D47E94"/>
    <w:rsid w:val="00D50E64"/>
    <w:rsid w:val="00D51A4E"/>
    <w:rsid w:val="00D52557"/>
    <w:rsid w:val="00D53B8C"/>
    <w:rsid w:val="00D562E5"/>
    <w:rsid w:val="00D571F7"/>
    <w:rsid w:val="00D574CC"/>
    <w:rsid w:val="00D57E5C"/>
    <w:rsid w:val="00D62017"/>
    <w:rsid w:val="00D62D3B"/>
    <w:rsid w:val="00D6426C"/>
    <w:rsid w:val="00D662E3"/>
    <w:rsid w:val="00D72218"/>
    <w:rsid w:val="00D72500"/>
    <w:rsid w:val="00D7324C"/>
    <w:rsid w:val="00D73E4D"/>
    <w:rsid w:val="00D74743"/>
    <w:rsid w:val="00D747A0"/>
    <w:rsid w:val="00D751CD"/>
    <w:rsid w:val="00D76181"/>
    <w:rsid w:val="00D77D0D"/>
    <w:rsid w:val="00D81310"/>
    <w:rsid w:val="00D833B0"/>
    <w:rsid w:val="00D83818"/>
    <w:rsid w:val="00D86E84"/>
    <w:rsid w:val="00D91B24"/>
    <w:rsid w:val="00D91D19"/>
    <w:rsid w:val="00D91D47"/>
    <w:rsid w:val="00D940A0"/>
    <w:rsid w:val="00D95216"/>
    <w:rsid w:val="00D96856"/>
    <w:rsid w:val="00D96984"/>
    <w:rsid w:val="00D9748D"/>
    <w:rsid w:val="00D97886"/>
    <w:rsid w:val="00DA028E"/>
    <w:rsid w:val="00DA0E90"/>
    <w:rsid w:val="00DA1286"/>
    <w:rsid w:val="00DA3A03"/>
    <w:rsid w:val="00DA48E0"/>
    <w:rsid w:val="00DA7A45"/>
    <w:rsid w:val="00DB25BC"/>
    <w:rsid w:val="00DB3D51"/>
    <w:rsid w:val="00DB5164"/>
    <w:rsid w:val="00DB5738"/>
    <w:rsid w:val="00DB7547"/>
    <w:rsid w:val="00DB77C8"/>
    <w:rsid w:val="00DC0B04"/>
    <w:rsid w:val="00DC11F2"/>
    <w:rsid w:val="00DC2D44"/>
    <w:rsid w:val="00DC2E94"/>
    <w:rsid w:val="00DC55D6"/>
    <w:rsid w:val="00DC5BEB"/>
    <w:rsid w:val="00DC6B94"/>
    <w:rsid w:val="00DC6CDB"/>
    <w:rsid w:val="00DC7AA2"/>
    <w:rsid w:val="00DC7B8C"/>
    <w:rsid w:val="00DC7CFA"/>
    <w:rsid w:val="00DD0D20"/>
    <w:rsid w:val="00DD3AF1"/>
    <w:rsid w:val="00DD3D53"/>
    <w:rsid w:val="00DD4641"/>
    <w:rsid w:val="00DD533E"/>
    <w:rsid w:val="00DE0313"/>
    <w:rsid w:val="00DE0A60"/>
    <w:rsid w:val="00DE0C6F"/>
    <w:rsid w:val="00DE0F0A"/>
    <w:rsid w:val="00DE10B7"/>
    <w:rsid w:val="00DE2744"/>
    <w:rsid w:val="00DE2828"/>
    <w:rsid w:val="00DE3BE8"/>
    <w:rsid w:val="00DE45FB"/>
    <w:rsid w:val="00DE472D"/>
    <w:rsid w:val="00DE599F"/>
    <w:rsid w:val="00DE6166"/>
    <w:rsid w:val="00DE72F1"/>
    <w:rsid w:val="00DE775D"/>
    <w:rsid w:val="00DE7F31"/>
    <w:rsid w:val="00DF1AC8"/>
    <w:rsid w:val="00DF1C47"/>
    <w:rsid w:val="00DF3751"/>
    <w:rsid w:val="00DF3953"/>
    <w:rsid w:val="00DF42D3"/>
    <w:rsid w:val="00DF7954"/>
    <w:rsid w:val="00E00198"/>
    <w:rsid w:val="00E01D89"/>
    <w:rsid w:val="00E0239F"/>
    <w:rsid w:val="00E02BA7"/>
    <w:rsid w:val="00E03E1E"/>
    <w:rsid w:val="00E042F6"/>
    <w:rsid w:val="00E0432A"/>
    <w:rsid w:val="00E05E5C"/>
    <w:rsid w:val="00E067C1"/>
    <w:rsid w:val="00E068BA"/>
    <w:rsid w:val="00E107D2"/>
    <w:rsid w:val="00E10B95"/>
    <w:rsid w:val="00E126D6"/>
    <w:rsid w:val="00E130F8"/>
    <w:rsid w:val="00E15B7D"/>
    <w:rsid w:val="00E15CA3"/>
    <w:rsid w:val="00E15DF6"/>
    <w:rsid w:val="00E16676"/>
    <w:rsid w:val="00E16D61"/>
    <w:rsid w:val="00E1706B"/>
    <w:rsid w:val="00E17F5A"/>
    <w:rsid w:val="00E23116"/>
    <w:rsid w:val="00E23135"/>
    <w:rsid w:val="00E25DC9"/>
    <w:rsid w:val="00E26928"/>
    <w:rsid w:val="00E26C05"/>
    <w:rsid w:val="00E31853"/>
    <w:rsid w:val="00E34B81"/>
    <w:rsid w:val="00E35CF1"/>
    <w:rsid w:val="00E405DB"/>
    <w:rsid w:val="00E411D0"/>
    <w:rsid w:val="00E415D7"/>
    <w:rsid w:val="00E41820"/>
    <w:rsid w:val="00E419D0"/>
    <w:rsid w:val="00E4540B"/>
    <w:rsid w:val="00E45DCC"/>
    <w:rsid w:val="00E4679A"/>
    <w:rsid w:val="00E46C13"/>
    <w:rsid w:val="00E51E6C"/>
    <w:rsid w:val="00E5689B"/>
    <w:rsid w:val="00E5774B"/>
    <w:rsid w:val="00E60869"/>
    <w:rsid w:val="00E61865"/>
    <w:rsid w:val="00E62B20"/>
    <w:rsid w:val="00E6733E"/>
    <w:rsid w:val="00E67EA6"/>
    <w:rsid w:val="00E716F6"/>
    <w:rsid w:val="00E72F75"/>
    <w:rsid w:val="00E731BC"/>
    <w:rsid w:val="00E74C16"/>
    <w:rsid w:val="00E77B37"/>
    <w:rsid w:val="00E80842"/>
    <w:rsid w:val="00E818DC"/>
    <w:rsid w:val="00E84FA1"/>
    <w:rsid w:val="00E85ECB"/>
    <w:rsid w:val="00E86274"/>
    <w:rsid w:val="00E86EE1"/>
    <w:rsid w:val="00E87EFA"/>
    <w:rsid w:val="00E913B8"/>
    <w:rsid w:val="00E914B3"/>
    <w:rsid w:val="00E93443"/>
    <w:rsid w:val="00E93AAD"/>
    <w:rsid w:val="00E94318"/>
    <w:rsid w:val="00E94A01"/>
    <w:rsid w:val="00E96918"/>
    <w:rsid w:val="00E970B6"/>
    <w:rsid w:val="00E97A8E"/>
    <w:rsid w:val="00E97D2F"/>
    <w:rsid w:val="00EA010B"/>
    <w:rsid w:val="00EA0282"/>
    <w:rsid w:val="00EA040A"/>
    <w:rsid w:val="00EA0F68"/>
    <w:rsid w:val="00EA1EB0"/>
    <w:rsid w:val="00EA4774"/>
    <w:rsid w:val="00EA49B7"/>
    <w:rsid w:val="00EA7124"/>
    <w:rsid w:val="00EA7E86"/>
    <w:rsid w:val="00EB058A"/>
    <w:rsid w:val="00EB1FEC"/>
    <w:rsid w:val="00EB2BCF"/>
    <w:rsid w:val="00EB389B"/>
    <w:rsid w:val="00EB3BFC"/>
    <w:rsid w:val="00EB47EE"/>
    <w:rsid w:val="00EC2671"/>
    <w:rsid w:val="00EC345F"/>
    <w:rsid w:val="00EC3F3C"/>
    <w:rsid w:val="00EC6408"/>
    <w:rsid w:val="00EC7746"/>
    <w:rsid w:val="00ED051E"/>
    <w:rsid w:val="00ED09B7"/>
    <w:rsid w:val="00ED357F"/>
    <w:rsid w:val="00ED3CBD"/>
    <w:rsid w:val="00ED4002"/>
    <w:rsid w:val="00ED5620"/>
    <w:rsid w:val="00ED5B8B"/>
    <w:rsid w:val="00ED5BD1"/>
    <w:rsid w:val="00ED682C"/>
    <w:rsid w:val="00ED7068"/>
    <w:rsid w:val="00ED73BA"/>
    <w:rsid w:val="00EE028E"/>
    <w:rsid w:val="00EE1A2A"/>
    <w:rsid w:val="00EE2127"/>
    <w:rsid w:val="00EE57DB"/>
    <w:rsid w:val="00EE5D25"/>
    <w:rsid w:val="00EE6816"/>
    <w:rsid w:val="00EE6AB6"/>
    <w:rsid w:val="00EE6E1E"/>
    <w:rsid w:val="00EE76E3"/>
    <w:rsid w:val="00EF1534"/>
    <w:rsid w:val="00EF225F"/>
    <w:rsid w:val="00EF3EA8"/>
    <w:rsid w:val="00EF5F5D"/>
    <w:rsid w:val="00EF6536"/>
    <w:rsid w:val="00F003AD"/>
    <w:rsid w:val="00F00B0A"/>
    <w:rsid w:val="00F00C78"/>
    <w:rsid w:val="00F0216F"/>
    <w:rsid w:val="00F06C53"/>
    <w:rsid w:val="00F10208"/>
    <w:rsid w:val="00F11486"/>
    <w:rsid w:val="00F15263"/>
    <w:rsid w:val="00F17981"/>
    <w:rsid w:val="00F20D3F"/>
    <w:rsid w:val="00F2205D"/>
    <w:rsid w:val="00F23FE0"/>
    <w:rsid w:val="00F30128"/>
    <w:rsid w:val="00F32A64"/>
    <w:rsid w:val="00F351AC"/>
    <w:rsid w:val="00F40719"/>
    <w:rsid w:val="00F409AD"/>
    <w:rsid w:val="00F40A64"/>
    <w:rsid w:val="00F417B4"/>
    <w:rsid w:val="00F42133"/>
    <w:rsid w:val="00F422A4"/>
    <w:rsid w:val="00F424D6"/>
    <w:rsid w:val="00F46922"/>
    <w:rsid w:val="00F46F83"/>
    <w:rsid w:val="00F47663"/>
    <w:rsid w:val="00F50BDE"/>
    <w:rsid w:val="00F51E2C"/>
    <w:rsid w:val="00F525C1"/>
    <w:rsid w:val="00F52871"/>
    <w:rsid w:val="00F53097"/>
    <w:rsid w:val="00F54180"/>
    <w:rsid w:val="00F54346"/>
    <w:rsid w:val="00F63C3A"/>
    <w:rsid w:val="00F6409C"/>
    <w:rsid w:val="00F6552F"/>
    <w:rsid w:val="00F657D2"/>
    <w:rsid w:val="00F6791B"/>
    <w:rsid w:val="00F70F15"/>
    <w:rsid w:val="00F72FCF"/>
    <w:rsid w:val="00F737AF"/>
    <w:rsid w:val="00F73E2F"/>
    <w:rsid w:val="00F77056"/>
    <w:rsid w:val="00F77425"/>
    <w:rsid w:val="00F77C9E"/>
    <w:rsid w:val="00F80786"/>
    <w:rsid w:val="00F86DB8"/>
    <w:rsid w:val="00F87363"/>
    <w:rsid w:val="00F907CA"/>
    <w:rsid w:val="00F916CE"/>
    <w:rsid w:val="00F94CFA"/>
    <w:rsid w:val="00F966C2"/>
    <w:rsid w:val="00F9697E"/>
    <w:rsid w:val="00F97315"/>
    <w:rsid w:val="00FA3B5F"/>
    <w:rsid w:val="00FA464A"/>
    <w:rsid w:val="00FA5BB4"/>
    <w:rsid w:val="00FA79E6"/>
    <w:rsid w:val="00FB0604"/>
    <w:rsid w:val="00FB0E05"/>
    <w:rsid w:val="00FB1C80"/>
    <w:rsid w:val="00FB533E"/>
    <w:rsid w:val="00FB6C5B"/>
    <w:rsid w:val="00FB6D0B"/>
    <w:rsid w:val="00FB71F1"/>
    <w:rsid w:val="00FB76A4"/>
    <w:rsid w:val="00FB779A"/>
    <w:rsid w:val="00FB7BDE"/>
    <w:rsid w:val="00FB7C43"/>
    <w:rsid w:val="00FC1174"/>
    <w:rsid w:val="00FC2B0A"/>
    <w:rsid w:val="00FC2FAA"/>
    <w:rsid w:val="00FC3D56"/>
    <w:rsid w:val="00FC53DD"/>
    <w:rsid w:val="00FC5DF0"/>
    <w:rsid w:val="00FC7202"/>
    <w:rsid w:val="00FC76AF"/>
    <w:rsid w:val="00FD0011"/>
    <w:rsid w:val="00FD2809"/>
    <w:rsid w:val="00FD5C5B"/>
    <w:rsid w:val="00FD762E"/>
    <w:rsid w:val="00FE0156"/>
    <w:rsid w:val="00FE0692"/>
    <w:rsid w:val="00FE07E3"/>
    <w:rsid w:val="00FE0BE8"/>
    <w:rsid w:val="00FE130A"/>
    <w:rsid w:val="00FE194B"/>
    <w:rsid w:val="00FE1CF3"/>
    <w:rsid w:val="00FE3C59"/>
    <w:rsid w:val="00FE594D"/>
    <w:rsid w:val="00FF04D1"/>
    <w:rsid w:val="00FF05B1"/>
    <w:rsid w:val="00FF25AC"/>
    <w:rsid w:val="00FF5FAF"/>
    <w:rsid w:val="00FF6897"/>
    <w:rsid w:val="00FF6C5B"/>
    <w:rsid w:val="00FF7865"/>
    <w:rsid w:val="00FF7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DB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B25B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25BC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25BC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D3DFB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D3DFB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DB25BC"/>
    <w:pPr>
      <w:spacing w:line="360" w:lineRule="auto"/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3D3DFB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DB25BC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3D3DFB"/>
    <w:rPr>
      <w:sz w:val="24"/>
      <w:szCs w:val="24"/>
    </w:rPr>
  </w:style>
  <w:style w:type="paragraph" w:styleId="a7">
    <w:name w:val="header"/>
    <w:basedOn w:val="a"/>
    <w:link w:val="a8"/>
    <w:uiPriority w:val="99"/>
    <w:rsid w:val="00DB25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3D3DFB"/>
    <w:rPr>
      <w:sz w:val="24"/>
      <w:szCs w:val="24"/>
    </w:rPr>
  </w:style>
  <w:style w:type="character" w:styleId="a9">
    <w:name w:val="page number"/>
    <w:basedOn w:val="a0"/>
    <w:uiPriority w:val="99"/>
    <w:rsid w:val="00DB25BC"/>
  </w:style>
  <w:style w:type="paragraph" w:styleId="aa">
    <w:name w:val="Title"/>
    <w:basedOn w:val="a"/>
    <w:link w:val="ab"/>
    <w:uiPriority w:val="99"/>
    <w:qFormat/>
    <w:rsid w:val="00DB25BC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uiPriority w:val="99"/>
    <w:locked/>
    <w:rsid w:val="003D3DFB"/>
    <w:rPr>
      <w:rFonts w:ascii="Cambria" w:hAnsi="Cambria" w:cs="Cambria"/>
      <w:b/>
      <w:bCs/>
      <w:kern w:val="28"/>
      <w:sz w:val="32"/>
      <w:szCs w:val="32"/>
    </w:rPr>
  </w:style>
  <w:style w:type="table" w:styleId="ac">
    <w:name w:val="Table Grid"/>
    <w:basedOn w:val="a1"/>
    <w:uiPriority w:val="59"/>
    <w:rsid w:val="00322D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rsid w:val="003215B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3215B9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9647D6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uiPriority w:val="99"/>
    <w:locked/>
    <w:rsid w:val="009647D6"/>
    <w:rPr>
      <w:rFonts w:ascii="Segoe UI" w:hAnsi="Segoe UI" w:cs="Segoe UI"/>
      <w:sz w:val="18"/>
      <w:szCs w:val="18"/>
    </w:rPr>
  </w:style>
  <w:style w:type="paragraph" w:customStyle="1" w:styleId="af1">
    <w:name w:val="Базовый"/>
    <w:rsid w:val="00E0239F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f2">
    <w:name w:val="Hyperlink"/>
    <w:rsid w:val="0001407A"/>
    <w:rPr>
      <w:color w:val="0000FF"/>
      <w:u w:val="single"/>
    </w:rPr>
  </w:style>
  <w:style w:type="paragraph" w:styleId="af3">
    <w:name w:val="Normal (Web)"/>
    <w:basedOn w:val="a"/>
    <w:uiPriority w:val="99"/>
    <w:rsid w:val="0075092F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75092F"/>
  </w:style>
  <w:style w:type="character" w:customStyle="1" w:styleId="js-extracted-address">
    <w:name w:val="js-extracted-address"/>
    <w:uiPriority w:val="99"/>
    <w:rsid w:val="0075092F"/>
  </w:style>
  <w:style w:type="character" w:customStyle="1" w:styleId="mail-message-map-nobreak">
    <w:name w:val="mail-message-map-nobreak"/>
    <w:uiPriority w:val="99"/>
    <w:rsid w:val="0075092F"/>
  </w:style>
  <w:style w:type="paragraph" w:customStyle="1" w:styleId="Standard">
    <w:name w:val="Standard"/>
    <w:rsid w:val="00A5409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character" w:customStyle="1" w:styleId="comments2">
    <w:name w:val="comments2"/>
    <w:rsid w:val="00FB1C80"/>
    <w:rPr>
      <w:b w:val="0"/>
      <w:bCs w:val="0"/>
      <w:color w:val="FFFFFF"/>
      <w:sz w:val="14"/>
      <w:szCs w:val="14"/>
    </w:rPr>
  </w:style>
  <w:style w:type="paragraph" w:customStyle="1" w:styleId="ConsPlusNormal">
    <w:name w:val="ConsPlusNormal"/>
    <w:rsid w:val="00CC4A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34"/>
    <w:qFormat/>
    <w:rsid w:val="000059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5">
    <w:name w:val="Таблицы (моноширинный)"/>
    <w:basedOn w:val="a"/>
    <w:next w:val="a"/>
    <w:uiPriority w:val="99"/>
    <w:rsid w:val="000059E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21">
    <w:name w:val="Основной текст с отступом 21"/>
    <w:basedOn w:val="a"/>
    <w:rsid w:val="00821332"/>
    <w:pPr>
      <w:suppressAutoHyphens/>
      <w:ind w:firstLine="720"/>
      <w:jc w:val="both"/>
    </w:pPr>
    <w:rPr>
      <w:sz w:val="28"/>
      <w:szCs w:val="20"/>
      <w:lang w:eastAsia="zh-CN"/>
    </w:rPr>
  </w:style>
  <w:style w:type="paragraph" w:styleId="af6">
    <w:name w:val="endnote text"/>
    <w:basedOn w:val="a"/>
    <w:link w:val="af7"/>
    <w:uiPriority w:val="99"/>
    <w:semiHidden/>
    <w:unhideWhenUsed/>
    <w:locked/>
    <w:rsid w:val="00016FFA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16FFA"/>
  </w:style>
  <w:style w:type="character" w:styleId="af8">
    <w:name w:val="endnote reference"/>
    <w:basedOn w:val="a0"/>
    <w:uiPriority w:val="99"/>
    <w:semiHidden/>
    <w:unhideWhenUsed/>
    <w:locked/>
    <w:rsid w:val="00016FFA"/>
    <w:rPr>
      <w:vertAlign w:val="superscript"/>
    </w:rPr>
  </w:style>
  <w:style w:type="paragraph" w:styleId="3">
    <w:name w:val="Body Text 3"/>
    <w:basedOn w:val="a"/>
    <w:link w:val="30"/>
    <w:unhideWhenUsed/>
    <w:locked/>
    <w:rsid w:val="004D39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D3937"/>
    <w:rPr>
      <w:sz w:val="16"/>
      <w:szCs w:val="16"/>
    </w:rPr>
  </w:style>
  <w:style w:type="character" w:customStyle="1" w:styleId="22">
    <w:name w:val="Основной текст (2)_"/>
    <w:basedOn w:val="a0"/>
    <w:link w:val="23"/>
    <w:rsid w:val="004D3937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D3937"/>
    <w:pPr>
      <w:widowControl w:val="0"/>
      <w:shd w:val="clear" w:color="auto" w:fill="FFFFFF"/>
      <w:spacing w:after="240" w:line="298" w:lineRule="exact"/>
      <w:jc w:val="right"/>
    </w:pPr>
    <w:rPr>
      <w:sz w:val="26"/>
      <w:szCs w:val="26"/>
    </w:rPr>
  </w:style>
  <w:style w:type="character" w:customStyle="1" w:styleId="FontStyle12">
    <w:name w:val="Font Style12"/>
    <w:uiPriority w:val="99"/>
    <w:rsid w:val="00E93443"/>
    <w:rPr>
      <w:rFonts w:ascii="Times New Roman" w:hAnsi="Times New Roman"/>
      <w:sz w:val="24"/>
    </w:rPr>
  </w:style>
  <w:style w:type="paragraph" w:customStyle="1" w:styleId="Style15">
    <w:name w:val="Style15"/>
    <w:basedOn w:val="a"/>
    <w:uiPriority w:val="99"/>
    <w:rsid w:val="005A5A8B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Garamond" w:eastAsiaTheme="minorEastAsia" w:hAnsi="Garamond" w:cstheme="minorBidi"/>
    </w:rPr>
  </w:style>
  <w:style w:type="paragraph" w:customStyle="1" w:styleId="Style17">
    <w:name w:val="Style17"/>
    <w:basedOn w:val="a"/>
    <w:uiPriority w:val="99"/>
    <w:rsid w:val="005A5A8B"/>
    <w:pPr>
      <w:widowControl w:val="0"/>
      <w:autoSpaceDE w:val="0"/>
      <w:autoSpaceDN w:val="0"/>
      <w:adjustRightInd w:val="0"/>
    </w:pPr>
    <w:rPr>
      <w:rFonts w:ascii="Garamond" w:eastAsiaTheme="minorEastAsia" w:hAnsi="Garamond" w:cstheme="minorBidi"/>
    </w:rPr>
  </w:style>
  <w:style w:type="character" w:customStyle="1" w:styleId="FontStyle22">
    <w:name w:val="Font Style22"/>
    <w:basedOn w:val="a0"/>
    <w:uiPriority w:val="99"/>
    <w:rsid w:val="005A5A8B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0"/>
    <w:uiPriority w:val="99"/>
    <w:rsid w:val="005A5A8B"/>
    <w:rPr>
      <w:rFonts w:ascii="Garamond" w:hAnsi="Garamond" w:cs="Garamond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5A5A8B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ascii="Garamond" w:eastAsiaTheme="minorEastAsia" w:hAnsi="Garamond" w:cstheme="minorBidi"/>
    </w:rPr>
  </w:style>
  <w:style w:type="paragraph" w:customStyle="1" w:styleId="Style3">
    <w:name w:val="Style3"/>
    <w:basedOn w:val="a"/>
    <w:uiPriority w:val="99"/>
    <w:rsid w:val="005A5A8B"/>
    <w:pPr>
      <w:widowControl w:val="0"/>
      <w:autoSpaceDE w:val="0"/>
      <w:autoSpaceDN w:val="0"/>
      <w:adjustRightInd w:val="0"/>
      <w:spacing w:line="322" w:lineRule="exact"/>
      <w:ind w:hanging="710"/>
    </w:pPr>
    <w:rPr>
      <w:rFonts w:ascii="Garamond" w:eastAsiaTheme="minorEastAsia" w:hAnsi="Garamond" w:cstheme="minorBidi"/>
    </w:rPr>
  </w:style>
  <w:style w:type="paragraph" w:customStyle="1" w:styleId="Style12">
    <w:name w:val="Style12"/>
    <w:basedOn w:val="a"/>
    <w:uiPriority w:val="99"/>
    <w:rsid w:val="005A5A8B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Garamond" w:eastAsiaTheme="minorEastAsia" w:hAnsi="Garamond" w:cstheme="minorBidi"/>
    </w:rPr>
  </w:style>
  <w:style w:type="paragraph" w:customStyle="1" w:styleId="Style19">
    <w:name w:val="Style19"/>
    <w:basedOn w:val="a"/>
    <w:uiPriority w:val="99"/>
    <w:rsid w:val="005A5A8B"/>
    <w:pPr>
      <w:widowControl w:val="0"/>
      <w:autoSpaceDE w:val="0"/>
      <w:autoSpaceDN w:val="0"/>
      <w:adjustRightInd w:val="0"/>
      <w:spacing w:line="322" w:lineRule="exact"/>
      <w:ind w:firstLine="610"/>
      <w:jc w:val="both"/>
    </w:pPr>
    <w:rPr>
      <w:rFonts w:ascii="Garamond" w:eastAsiaTheme="minorEastAsia" w:hAnsi="Garamond" w:cstheme="minorBidi"/>
    </w:rPr>
  </w:style>
  <w:style w:type="character" w:customStyle="1" w:styleId="FontStyle23">
    <w:name w:val="Font Style23"/>
    <w:basedOn w:val="a0"/>
    <w:uiPriority w:val="99"/>
    <w:rsid w:val="005A5A8B"/>
    <w:rPr>
      <w:rFonts w:ascii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5A5A8B"/>
    <w:rPr>
      <w:rFonts w:ascii="Times New Roman" w:hAnsi="Times New Roman" w:cs="Times New Roman"/>
      <w:sz w:val="24"/>
      <w:szCs w:val="24"/>
    </w:rPr>
  </w:style>
  <w:style w:type="character" w:customStyle="1" w:styleId="FontStyle72">
    <w:name w:val="Font Style72"/>
    <w:basedOn w:val="a0"/>
    <w:uiPriority w:val="99"/>
    <w:rsid w:val="005A5A8B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5A5A8B"/>
    <w:pPr>
      <w:widowControl w:val="0"/>
      <w:autoSpaceDE w:val="0"/>
      <w:autoSpaceDN w:val="0"/>
      <w:adjustRightInd w:val="0"/>
      <w:spacing w:line="322" w:lineRule="exact"/>
      <w:ind w:firstLine="610"/>
      <w:jc w:val="both"/>
    </w:pPr>
    <w:rPr>
      <w:rFonts w:ascii="Garamond" w:eastAsiaTheme="minorEastAsia" w:hAnsi="Garamond" w:cstheme="minorBidi"/>
    </w:rPr>
  </w:style>
  <w:style w:type="character" w:customStyle="1" w:styleId="4">
    <w:name w:val="Основной текст (4)_"/>
    <w:basedOn w:val="a0"/>
    <w:link w:val="40"/>
    <w:rsid w:val="0009097C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9097C"/>
    <w:rPr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9097C"/>
    <w:rPr>
      <w:i/>
      <w:iCs/>
      <w:sz w:val="26"/>
      <w:szCs w:val="26"/>
      <w:shd w:val="clear" w:color="auto" w:fill="FFFFFF"/>
    </w:rPr>
  </w:style>
  <w:style w:type="character" w:customStyle="1" w:styleId="617pt">
    <w:name w:val="Основной текст (6) + 17 pt;Полужирный;Не курсив"/>
    <w:basedOn w:val="6"/>
    <w:rsid w:val="0009097C"/>
    <w:rPr>
      <w:b/>
      <w:bCs/>
      <w:i/>
      <w:i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09097C"/>
    <w:pPr>
      <w:widowControl w:val="0"/>
      <w:shd w:val="clear" w:color="auto" w:fill="FFFFFF"/>
      <w:spacing w:before="540" w:after="360" w:line="0" w:lineRule="atLeast"/>
      <w:jc w:val="center"/>
    </w:pPr>
    <w:rPr>
      <w:sz w:val="26"/>
      <w:szCs w:val="26"/>
    </w:rPr>
  </w:style>
  <w:style w:type="paragraph" w:customStyle="1" w:styleId="50">
    <w:name w:val="Основной текст (5)"/>
    <w:basedOn w:val="a"/>
    <w:link w:val="5"/>
    <w:rsid w:val="0009097C"/>
    <w:pPr>
      <w:widowControl w:val="0"/>
      <w:shd w:val="clear" w:color="auto" w:fill="FFFFFF"/>
      <w:spacing w:line="322" w:lineRule="exact"/>
      <w:ind w:hanging="360"/>
    </w:pPr>
    <w:rPr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09097C"/>
    <w:pPr>
      <w:widowControl w:val="0"/>
      <w:shd w:val="clear" w:color="auto" w:fill="FFFFFF"/>
      <w:spacing w:line="326" w:lineRule="exact"/>
      <w:ind w:hanging="400"/>
    </w:pPr>
    <w:rPr>
      <w:i/>
      <w:iCs/>
      <w:sz w:val="26"/>
      <w:szCs w:val="26"/>
    </w:rPr>
  </w:style>
  <w:style w:type="numbering" w:customStyle="1" w:styleId="WWNum1">
    <w:name w:val="WWNum1"/>
    <w:basedOn w:val="a2"/>
    <w:rsid w:val="00DE6166"/>
    <w:pPr>
      <w:numPr>
        <w:numId w:val="1"/>
      </w:numPr>
    </w:pPr>
  </w:style>
  <w:style w:type="paragraph" w:customStyle="1" w:styleId="31">
    <w:name w:val="Основной текст 31"/>
    <w:basedOn w:val="a"/>
    <w:rsid w:val="00BB00B7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zh-CN"/>
    </w:rPr>
  </w:style>
  <w:style w:type="paragraph" w:customStyle="1" w:styleId="32">
    <w:name w:val="Основной текст (3)"/>
    <w:basedOn w:val="a"/>
    <w:rsid w:val="004426C0"/>
    <w:pPr>
      <w:widowControl w:val="0"/>
      <w:shd w:val="clear" w:color="auto" w:fill="FFFFFF"/>
      <w:suppressAutoHyphens/>
      <w:spacing w:after="660" w:line="0" w:lineRule="atLeast"/>
      <w:jc w:val="center"/>
    </w:pPr>
    <w:rPr>
      <w:b/>
      <w:bCs/>
      <w:sz w:val="26"/>
      <w:szCs w:val="26"/>
      <w:lang w:eastAsia="zh-CN"/>
    </w:rPr>
  </w:style>
  <w:style w:type="paragraph" w:styleId="af9">
    <w:name w:val="No Spacing"/>
    <w:uiPriority w:val="1"/>
    <w:qFormat/>
    <w:rsid w:val="00B35CA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интервала1"/>
    <w:rsid w:val="00C85CE4"/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906F36"/>
    <w:pPr>
      <w:ind w:firstLine="720"/>
    </w:pPr>
    <w:rPr>
      <w:rFonts w:ascii="Consultant" w:hAnsi="Consultant"/>
      <w:snapToGrid w:val="0"/>
    </w:rPr>
  </w:style>
  <w:style w:type="character" w:customStyle="1" w:styleId="28pt">
    <w:name w:val="Основной текст (2) + 8 pt"/>
    <w:basedOn w:val="22"/>
    <w:rsid w:val="004C4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ConsPlusCell">
    <w:name w:val="ConsPlusCell"/>
    <w:uiPriority w:val="99"/>
    <w:rsid w:val="00161B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Обычный1"/>
    <w:qFormat/>
    <w:rsid w:val="000A4CE0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table" w:customStyle="1" w:styleId="310">
    <w:name w:val="Таблица простая 31"/>
    <w:basedOn w:val="a1"/>
    <w:uiPriority w:val="43"/>
    <w:rsid w:val="001F2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a1"/>
    <w:uiPriority w:val="46"/>
    <w:rsid w:val="001F272F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B25B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25BC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25BC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D3DFB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D3DFB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DB25BC"/>
    <w:pPr>
      <w:spacing w:line="360" w:lineRule="auto"/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3D3DFB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DB25BC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3D3DFB"/>
    <w:rPr>
      <w:sz w:val="24"/>
      <w:szCs w:val="24"/>
    </w:rPr>
  </w:style>
  <w:style w:type="paragraph" w:styleId="a7">
    <w:name w:val="header"/>
    <w:basedOn w:val="a"/>
    <w:link w:val="a8"/>
    <w:uiPriority w:val="99"/>
    <w:rsid w:val="00DB25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3D3DFB"/>
    <w:rPr>
      <w:sz w:val="24"/>
      <w:szCs w:val="24"/>
    </w:rPr>
  </w:style>
  <w:style w:type="character" w:styleId="a9">
    <w:name w:val="page number"/>
    <w:basedOn w:val="a0"/>
    <w:uiPriority w:val="99"/>
    <w:rsid w:val="00DB25BC"/>
  </w:style>
  <w:style w:type="paragraph" w:styleId="aa">
    <w:name w:val="Title"/>
    <w:basedOn w:val="a"/>
    <w:link w:val="ab"/>
    <w:uiPriority w:val="99"/>
    <w:qFormat/>
    <w:rsid w:val="00DB25BC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uiPriority w:val="99"/>
    <w:locked/>
    <w:rsid w:val="003D3DFB"/>
    <w:rPr>
      <w:rFonts w:ascii="Cambria" w:hAnsi="Cambria" w:cs="Cambria"/>
      <w:b/>
      <w:bCs/>
      <w:kern w:val="28"/>
      <w:sz w:val="32"/>
      <w:szCs w:val="32"/>
    </w:rPr>
  </w:style>
  <w:style w:type="table" w:styleId="ac">
    <w:name w:val="Table Grid"/>
    <w:basedOn w:val="a1"/>
    <w:uiPriority w:val="59"/>
    <w:rsid w:val="00322D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rsid w:val="003215B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3215B9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9647D6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uiPriority w:val="99"/>
    <w:locked/>
    <w:rsid w:val="009647D6"/>
    <w:rPr>
      <w:rFonts w:ascii="Segoe UI" w:hAnsi="Segoe UI" w:cs="Segoe UI"/>
      <w:sz w:val="18"/>
      <w:szCs w:val="18"/>
    </w:rPr>
  </w:style>
  <w:style w:type="paragraph" w:customStyle="1" w:styleId="af1">
    <w:name w:val="Базовый"/>
    <w:rsid w:val="00E0239F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f2">
    <w:name w:val="Hyperlink"/>
    <w:rsid w:val="0001407A"/>
    <w:rPr>
      <w:color w:val="0000FF"/>
      <w:u w:val="single"/>
    </w:rPr>
  </w:style>
  <w:style w:type="paragraph" w:styleId="af3">
    <w:name w:val="Normal (Web)"/>
    <w:basedOn w:val="a"/>
    <w:uiPriority w:val="99"/>
    <w:rsid w:val="0075092F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75092F"/>
  </w:style>
  <w:style w:type="character" w:customStyle="1" w:styleId="js-extracted-address">
    <w:name w:val="js-extracted-address"/>
    <w:uiPriority w:val="99"/>
    <w:rsid w:val="0075092F"/>
  </w:style>
  <w:style w:type="character" w:customStyle="1" w:styleId="mail-message-map-nobreak">
    <w:name w:val="mail-message-map-nobreak"/>
    <w:uiPriority w:val="99"/>
    <w:rsid w:val="0075092F"/>
  </w:style>
  <w:style w:type="paragraph" w:customStyle="1" w:styleId="Standard">
    <w:name w:val="Standard"/>
    <w:rsid w:val="00A5409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character" w:customStyle="1" w:styleId="comments2">
    <w:name w:val="comments2"/>
    <w:rsid w:val="00FB1C80"/>
    <w:rPr>
      <w:b w:val="0"/>
      <w:bCs w:val="0"/>
      <w:color w:val="FFFFFF"/>
      <w:sz w:val="14"/>
      <w:szCs w:val="14"/>
    </w:rPr>
  </w:style>
  <w:style w:type="paragraph" w:customStyle="1" w:styleId="ConsPlusNormal">
    <w:name w:val="ConsPlusNormal"/>
    <w:rsid w:val="00CC4A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34"/>
    <w:qFormat/>
    <w:rsid w:val="000059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5">
    <w:name w:val="Таблицы (моноширинный)"/>
    <w:basedOn w:val="a"/>
    <w:next w:val="a"/>
    <w:uiPriority w:val="99"/>
    <w:rsid w:val="000059E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21">
    <w:name w:val="Основной текст с отступом 21"/>
    <w:basedOn w:val="a"/>
    <w:rsid w:val="00821332"/>
    <w:pPr>
      <w:suppressAutoHyphens/>
      <w:ind w:firstLine="720"/>
      <w:jc w:val="both"/>
    </w:pPr>
    <w:rPr>
      <w:sz w:val="28"/>
      <w:szCs w:val="20"/>
      <w:lang w:eastAsia="zh-CN"/>
    </w:rPr>
  </w:style>
  <w:style w:type="paragraph" w:styleId="af6">
    <w:name w:val="endnote text"/>
    <w:basedOn w:val="a"/>
    <w:link w:val="af7"/>
    <w:uiPriority w:val="99"/>
    <w:semiHidden/>
    <w:unhideWhenUsed/>
    <w:locked/>
    <w:rsid w:val="00016FFA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16FFA"/>
  </w:style>
  <w:style w:type="character" w:styleId="af8">
    <w:name w:val="endnote reference"/>
    <w:basedOn w:val="a0"/>
    <w:uiPriority w:val="99"/>
    <w:semiHidden/>
    <w:unhideWhenUsed/>
    <w:locked/>
    <w:rsid w:val="00016FFA"/>
    <w:rPr>
      <w:vertAlign w:val="superscript"/>
    </w:rPr>
  </w:style>
  <w:style w:type="paragraph" w:styleId="3">
    <w:name w:val="Body Text 3"/>
    <w:basedOn w:val="a"/>
    <w:link w:val="30"/>
    <w:unhideWhenUsed/>
    <w:locked/>
    <w:rsid w:val="004D39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D3937"/>
    <w:rPr>
      <w:sz w:val="16"/>
      <w:szCs w:val="16"/>
    </w:rPr>
  </w:style>
  <w:style w:type="character" w:customStyle="1" w:styleId="22">
    <w:name w:val="Основной текст (2)_"/>
    <w:basedOn w:val="a0"/>
    <w:link w:val="23"/>
    <w:rsid w:val="004D3937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D3937"/>
    <w:pPr>
      <w:widowControl w:val="0"/>
      <w:shd w:val="clear" w:color="auto" w:fill="FFFFFF"/>
      <w:spacing w:after="240" w:line="298" w:lineRule="exact"/>
      <w:jc w:val="right"/>
    </w:pPr>
    <w:rPr>
      <w:sz w:val="26"/>
      <w:szCs w:val="26"/>
    </w:rPr>
  </w:style>
  <w:style w:type="character" w:customStyle="1" w:styleId="FontStyle12">
    <w:name w:val="Font Style12"/>
    <w:uiPriority w:val="99"/>
    <w:rsid w:val="00E93443"/>
    <w:rPr>
      <w:rFonts w:ascii="Times New Roman" w:hAnsi="Times New Roman"/>
      <w:sz w:val="24"/>
    </w:rPr>
  </w:style>
  <w:style w:type="paragraph" w:customStyle="1" w:styleId="Style15">
    <w:name w:val="Style15"/>
    <w:basedOn w:val="a"/>
    <w:uiPriority w:val="99"/>
    <w:rsid w:val="005A5A8B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Garamond" w:eastAsiaTheme="minorEastAsia" w:hAnsi="Garamond" w:cstheme="minorBidi"/>
    </w:rPr>
  </w:style>
  <w:style w:type="paragraph" w:customStyle="1" w:styleId="Style17">
    <w:name w:val="Style17"/>
    <w:basedOn w:val="a"/>
    <w:uiPriority w:val="99"/>
    <w:rsid w:val="005A5A8B"/>
    <w:pPr>
      <w:widowControl w:val="0"/>
      <w:autoSpaceDE w:val="0"/>
      <w:autoSpaceDN w:val="0"/>
      <w:adjustRightInd w:val="0"/>
    </w:pPr>
    <w:rPr>
      <w:rFonts w:ascii="Garamond" w:eastAsiaTheme="minorEastAsia" w:hAnsi="Garamond" w:cstheme="minorBidi"/>
    </w:rPr>
  </w:style>
  <w:style w:type="character" w:customStyle="1" w:styleId="FontStyle22">
    <w:name w:val="Font Style22"/>
    <w:basedOn w:val="a0"/>
    <w:uiPriority w:val="99"/>
    <w:rsid w:val="005A5A8B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0"/>
    <w:uiPriority w:val="99"/>
    <w:rsid w:val="005A5A8B"/>
    <w:rPr>
      <w:rFonts w:ascii="Garamond" w:hAnsi="Garamond" w:cs="Garamond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5A5A8B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ascii="Garamond" w:eastAsiaTheme="minorEastAsia" w:hAnsi="Garamond" w:cstheme="minorBidi"/>
    </w:rPr>
  </w:style>
  <w:style w:type="paragraph" w:customStyle="1" w:styleId="Style3">
    <w:name w:val="Style3"/>
    <w:basedOn w:val="a"/>
    <w:uiPriority w:val="99"/>
    <w:rsid w:val="005A5A8B"/>
    <w:pPr>
      <w:widowControl w:val="0"/>
      <w:autoSpaceDE w:val="0"/>
      <w:autoSpaceDN w:val="0"/>
      <w:adjustRightInd w:val="0"/>
      <w:spacing w:line="322" w:lineRule="exact"/>
      <w:ind w:hanging="710"/>
    </w:pPr>
    <w:rPr>
      <w:rFonts w:ascii="Garamond" w:eastAsiaTheme="minorEastAsia" w:hAnsi="Garamond" w:cstheme="minorBidi"/>
    </w:rPr>
  </w:style>
  <w:style w:type="paragraph" w:customStyle="1" w:styleId="Style12">
    <w:name w:val="Style12"/>
    <w:basedOn w:val="a"/>
    <w:uiPriority w:val="99"/>
    <w:rsid w:val="005A5A8B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Garamond" w:eastAsiaTheme="minorEastAsia" w:hAnsi="Garamond" w:cstheme="minorBidi"/>
    </w:rPr>
  </w:style>
  <w:style w:type="paragraph" w:customStyle="1" w:styleId="Style19">
    <w:name w:val="Style19"/>
    <w:basedOn w:val="a"/>
    <w:uiPriority w:val="99"/>
    <w:rsid w:val="005A5A8B"/>
    <w:pPr>
      <w:widowControl w:val="0"/>
      <w:autoSpaceDE w:val="0"/>
      <w:autoSpaceDN w:val="0"/>
      <w:adjustRightInd w:val="0"/>
      <w:spacing w:line="322" w:lineRule="exact"/>
      <w:ind w:firstLine="610"/>
      <w:jc w:val="both"/>
    </w:pPr>
    <w:rPr>
      <w:rFonts w:ascii="Garamond" w:eastAsiaTheme="minorEastAsia" w:hAnsi="Garamond" w:cstheme="minorBidi"/>
    </w:rPr>
  </w:style>
  <w:style w:type="character" w:customStyle="1" w:styleId="FontStyle23">
    <w:name w:val="Font Style23"/>
    <w:basedOn w:val="a0"/>
    <w:uiPriority w:val="99"/>
    <w:rsid w:val="005A5A8B"/>
    <w:rPr>
      <w:rFonts w:ascii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5A5A8B"/>
    <w:rPr>
      <w:rFonts w:ascii="Times New Roman" w:hAnsi="Times New Roman" w:cs="Times New Roman"/>
      <w:sz w:val="24"/>
      <w:szCs w:val="24"/>
    </w:rPr>
  </w:style>
  <w:style w:type="character" w:customStyle="1" w:styleId="FontStyle72">
    <w:name w:val="Font Style72"/>
    <w:basedOn w:val="a0"/>
    <w:uiPriority w:val="99"/>
    <w:rsid w:val="005A5A8B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5A5A8B"/>
    <w:pPr>
      <w:widowControl w:val="0"/>
      <w:autoSpaceDE w:val="0"/>
      <w:autoSpaceDN w:val="0"/>
      <w:adjustRightInd w:val="0"/>
      <w:spacing w:line="322" w:lineRule="exact"/>
      <w:ind w:firstLine="610"/>
      <w:jc w:val="both"/>
    </w:pPr>
    <w:rPr>
      <w:rFonts w:ascii="Garamond" w:eastAsiaTheme="minorEastAsia" w:hAnsi="Garamond" w:cstheme="minorBidi"/>
    </w:rPr>
  </w:style>
  <w:style w:type="character" w:customStyle="1" w:styleId="4">
    <w:name w:val="Основной текст (4)_"/>
    <w:basedOn w:val="a0"/>
    <w:link w:val="40"/>
    <w:rsid w:val="0009097C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9097C"/>
    <w:rPr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9097C"/>
    <w:rPr>
      <w:i/>
      <w:iCs/>
      <w:sz w:val="26"/>
      <w:szCs w:val="26"/>
      <w:shd w:val="clear" w:color="auto" w:fill="FFFFFF"/>
    </w:rPr>
  </w:style>
  <w:style w:type="character" w:customStyle="1" w:styleId="617pt">
    <w:name w:val="Основной текст (6) + 17 pt;Полужирный;Не курсив"/>
    <w:basedOn w:val="6"/>
    <w:rsid w:val="0009097C"/>
    <w:rPr>
      <w:b/>
      <w:bCs/>
      <w:i/>
      <w:i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09097C"/>
    <w:pPr>
      <w:widowControl w:val="0"/>
      <w:shd w:val="clear" w:color="auto" w:fill="FFFFFF"/>
      <w:spacing w:before="540" w:after="360" w:line="0" w:lineRule="atLeast"/>
      <w:jc w:val="center"/>
    </w:pPr>
    <w:rPr>
      <w:sz w:val="26"/>
      <w:szCs w:val="26"/>
    </w:rPr>
  </w:style>
  <w:style w:type="paragraph" w:customStyle="1" w:styleId="50">
    <w:name w:val="Основной текст (5)"/>
    <w:basedOn w:val="a"/>
    <w:link w:val="5"/>
    <w:rsid w:val="0009097C"/>
    <w:pPr>
      <w:widowControl w:val="0"/>
      <w:shd w:val="clear" w:color="auto" w:fill="FFFFFF"/>
      <w:spacing w:line="322" w:lineRule="exact"/>
      <w:ind w:hanging="360"/>
    </w:pPr>
    <w:rPr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09097C"/>
    <w:pPr>
      <w:widowControl w:val="0"/>
      <w:shd w:val="clear" w:color="auto" w:fill="FFFFFF"/>
      <w:spacing w:line="326" w:lineRule="exact"/>
      <w:ind w:hanging="400"/>
    </w:pPr>
    <w:rPr>
      <w:i/>
      <w:iCs/>
      <w:sz w:val="26"/>
      <w:szCs w:val="26"/>
    </w:rPr>
  </w:style>
  <w:style w:type="numbering" w:customStyle="1" w:styleId="WWNum1">
    <w:name w:val="WWNum1"/>
    <w:basedOn w:val="a2"/>
    <w:rsid w:val="00DE6166"/>
    <w:pPr>
      <w:numPr>
        <w:numId w:val="1"/>
      </w:numPr>
    </w:pPr>
  </w:style>
  <w:style w:type="paragraph" w:customStyle="1" w:styleId="31">
    <w:name w:val="Основной текст 31"/>
    <w:basedOn w:val="a"/>
    <w:rsid w:val="00BB00B7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zh-CN"/>
    </w:rPr>
  </w:style>
  <w:style w:type="paragraph" w:customStyle="1" w:styleId="32">
    <w:name w:val="Основной текст (3)"/>
    <w:basedOn w:val="a"/>
    <w:rsid w:val="004426C0"/>
    <w:pPr>
      <w:widowControl w:val="0"/>
      <w:shd w:val="clear" w:color="auto" w:fill="FFFFFF"/>
      <w:suppressAutoHyphens/>
      <w:spacing w:after="660" w:line="0" w:lineRule="atLeast"/>
      <w:jc w:val="center"/>
    </w:pPr>
    <w:rPr>
      <w:b/>
      <w:bCs/>
      <w:sz w:val="26"/>
      <w:szCs w:val="26"/>
      <w:lang w:eastAsia="zh-CN"/>
    </w:rPr>
  </w:style>
  <w:style w:type="paragraph" w:styleId="af9">
    <w:name w:val="No Spacing"/>
    <w:uiPriority w:val="1"/>
    <w:qFormat/>
    <w:rsid w:val="00B35CA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интервала1"/>
    <w:rsid w:val="00C85CE4"/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906F36"/>
    <w:pPr>
      <w:ind w:firstLine="720"/>
    </w:pPr>
    <w:rPr>
      <w:rFonts w:ascii="Consultant" w:hAnsi="Consultant"/>
      <w:snapToGrid w:val="0"/>
    </w:rPr>
  </w:style>
  <w:style w:type="character" w:customStyle="1" w:styleId="28pt">
    <w:name w:val="Основной текст (2) + 8 pt"/>
    <w:basedOn w:val="22"/>
    <w:rsid w:val="004C4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ConsPlusCell">
    <w:name w:val="ConsPlusCell"/>
    <w:uiPriority w:val="99"/>
    <w:rsid w:val="00161B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Обычный1"/>
    <w:qFormat/>
    <w:rsid w:val="000A4CE0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table" w:customStyle="1" w:styleId="310">
    <w:name w:val="Таблица простая 31"/>
    <w:basedOn w:val="a1"/>
    <w:uiPriority w:val="43"/>
    <w:rsid w:val="001F2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a1"/>
    <w:uiPriority w:val="46"/>
    <w:rsid w:val="001F272F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555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4383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9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2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967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6387500">
                  <w:marLeft w:val="24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4582">
                          <w:marLeft w:val="0"/>
                          <w:marRight w:val="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6E6E6"/>
                            <w:right w:val="none" w:sz="0" w:space="0" w:color="auto"/>
                          </w:divBdr>
                          <w:divsChild>
                            <w:div w:id="42377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6E6E6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26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75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3" Type="http://schemas.openxmlformats.org/officeDocument/2006/relationships/styles" Target="styles.xml"/><Relationship Id="rId21" Type="http://schemas.openxmlformats.org/officeDocument/2006/relationships/diagramColors" Target="diagrams/colors2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diagramLayout" Target="diagrams/layou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ofPieChart>
        <c:ofPieType val="bar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ПРИКРЕПЛЕННОЕ НАСЕЛЕНИЕ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CE9-7F42-B419-E4DEAB09881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CE9-7F42-B419-E4DEAB09881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CE9-7F42-B419-E4DEAB09881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CE9-7F42-B419-E4DEAB09881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5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CE9-7F42-B419-E4DEAB09881E}"/>
              </c:ext>
            </c:extLst>
          </c:dPt>
          <c:dLbls>
            <c:dLbl>
              <c:idx val="0"/>
              <c:layout>
                <c:manualLayout>
                  <c:x val="-5.8004117576247717E-2"/>
                  <c:y val="-0.1577999690657318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E9-7F42-B419-E4DEAB09881E}"/>
                </c:ext>
              </c:extLst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E9-7F42-B419-E4DEAB09881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ЛЮДИ ПЕНСИОННОГО ВОЗРАСТА
</a:t>
                    </a:r>
                    <a:fld id="{1C5057D3-9523-0147-BC13-76FF73A11594}" type="PERCENTAGE">
                      <a:rPr lang="en-US"/>
                      <a:pPr/>
                      <a:t>[ПРОЦЕНТ]</a:t>
                    </a:fld>
                    <a:endParaRPr lang="ru-RU"/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BCE9-7F42-B419-E4DEAB0988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ЖЕНЩИНЫ ТРУДОСПОСОБНОГО ВОЗРАСТА</c:v>
                </c:pt>
                <c:pt idx="1">
                  <c:v>МУЖЧИНЫ ТРУДОСПОСОБНОГО ВОЗРАСТА</c:v>
                </c:pt>
                <c:pt idx="2">
                  <c:v>Мужчины старше трудоспособного возраста</c:v>
                </c:pt>
                <c:pt idx="3">
                  <c:v>Женщины старше трудоспособного возраста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76646</c:v>
                </c:pt>
                <c:pt idx="1">
                  <c:v>68364</c:v>
                </c:pt>
                <c:pt idx="2">
                  <c:v>21363</c:v>
                </c:pt>
                <c:pt idx="3">
                  <c:v>47266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CE9-7F42-B419-E4DEAB09881E}"/>
            </c:ext>
          </c:extLst>
        </c:ser>
        <c:dLbls>
          <c:dLblPos val="inEnd"/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gapWidth val="100"/>
        <c:secondPieSize val="75"/>
        <c:serLines>
          <c:spPr>
            <a:ln w="9525">
              <a:solidFill>
                <a:schemeClr val="tx1">
                  <a:lumMod val="35000"/>
                  <a:lumOff val="65000"/>
                </a:schemeClr>
              </a:solidFill>
              <a:prstDash val="dash"/>
            </a:ln>
            <a:effectLst/>
          </c:spPr>
        </c:serLines>
      </c:of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СТРУКТУРА ПОСЕЩЕНИЙ ПОЛИКЛИНИКИ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ПОСЕЩЕНИЙ ВСЕГО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97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805824</c:v>
                </c:pt>
                <c:pt idx="1">
                  <c:v>808902</c:v>
                </c:pt>
                <c:pt idx="2">
                  <c:v>1223723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FFC-D54C-A3BB-370342030AA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 ПРОФИЛАКТИЧЕСКОЙ ЦЕЛЬЮ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8000784006272053E-3"/>
                  <c:y val="-1.0042794602875262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FFC-D54C-A3BB-370342030AAE}"/>
                </c:ext>
              </c:extLst>
            </c:dLbl>
            <c:dLbl>
              <c:idx val="1"/>
              <c:layout>
                <c:manualLayout>
                  <c:x val="1.372010976087808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FFC-D54C-A3BB-370342030AAE}"/>
                </c:ext>
              </c:extLst>
            </c:dLbl>
            <c:dLbl>
              <c:idx val="2"/>
              <c:layout>
                <c:manualLayout>
                  <c:x val="7.840062720501764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FFC-D54C-A3BB-370342030A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97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219249</c:v>
                </c:pt>
                <c:pt idx="1">
                  <c:v>254979</c:v>
                </c:pt>
                <c:pt idx="2">
                  <c:v>330463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FFC-D54C-A3BB-370342030AA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ДИСПАНСЕРИЗАЦИЯ ОПРЕДЕЛЕННЫХ ГРУПП ВЗРОСЛОГО НАСЕЛЕНИЯ + ПРОФИЛАКТИЧЕСКИЕ МЕДИЦИНСКИЕ ОСМОТРЫ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372010976087808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FFC-D54C-A3BB-370342030AAE}"/>
                </c:ext>
              </c:extLst>
            </c:dLbl>
            <c:dLbl>
              <c:idx val="1"/>
              <c:layout>
                <c:manualLayout>
                  <c:x val="3.9200313602509541E-3"/>
                  <c:y val="2.738975623116954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FFC-D54C-A3BB-370342030AAE}"/>
                </c:ext>
              </c:extLst>
            </c:dLbl>
            <c:dLbl>
              <c:idx val="2"/>
              <c:layout>
                <c:manualLayout>
                  <c:x val="1.1760094080752646E-2"/>
                  <c:y val="-1.0042794602875262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FFC-D54C-A3BB-370342030A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97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101365</c:v>
                </c:pt>
                <c:pt idx="1">
                  <c:v>123662</c:v>
                </c:pt>
                <c:pt idx="2">
                  <c:v>195658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FFC-D54C-A3BB-370342030AA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ПОСЕЩЕНИЙ В НЕОТЛОЖНОЙ ФОРМЕ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14884</c:v>
                </c:pt>
                <c:pt idx="1">
                  <c:v>19641</c:v>
                </c:pt>
                <c:pt idx="2">
                  <c:v>29392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FFC-D54C-A3BB-370342030AA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90972800"/>
        <c:axId val="290974336"/>
      </c:barChart>
      <c:catAx>
        <c:axId val="290972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90974336"/>
        <c:crosses val="autoZero"/>
        <c:auto val="1"/>
        <c:lblAlgn val="ctr"/>
        <c:lblOffset val="100"/>
        <c:noMultiLvlLbl val="0"/>
      </c:catAx>
      <c:valAx>
        <c:axId val="290974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90972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Состоит под диспансерным наблюдением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54</c:v>
                </c:pt>
                <c:pt idx="1">
                  <c:v>76</c:v>
                </c:pt>
                <c:pt idx="2">
                  <c:v>81</c:v>
                </c:pt>
                <c:pt idx="3">
                  <c:v>87</c:v>
                </c:pt>
                <c:pt idx="4">
                  <c:v>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A05-164D-86CB-032546DD424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состоит под диспансерным наблюдением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46</c:v>
                </c:pt>
                <c:pt idx="1">
                  <c:v>24</c:v>
                </c:pt>
                <c:pt idx="2">
                  <c:v>19</c:v>
                </c:pt>
                <c:pt idx="3">
                  <c:v>13</c:v>
                </c:pt>
                <c:pt idx="4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A05-164D-86CB-032546DD424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305104384"/>
        <c:axId val="305105920"/>
      </c:barChart>
      <c:catAx>
        <c:axId val="305104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05105920"/>
        <c:crosses val="autoZero"/>
        <c:auto val="1"/>
        <c:lblAlgn val="ctr"/>
        <c:lblOffset val="100"/>
        <c:noMultiLvlLbl val="0"/>
      </c:catAx>
      <c:valAx>
        <c:axId val="305105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05104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0C8058D-C423-964B-B4B0-F38747D98D2B}" type="doc">
      <dgm:prSet loTypeId="urn:microsoft.com/office/officeart/2005/8/layout/hierarchy4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1FC73DA4-C3FA-A84D-AFA6-FA9AA0E78249}">
      <dgm:prSet phldrT="[Текст]" custT="1"/>
      <dgm:spPr>
        <a:xfrm>
          <a:off x="4080" y="683215"/>
          <a:ext cx="2398777" cy="479755"/>
        </a:xfrm>
      </dgm:spPr>
      <dgm:t>
        <a:bodyPr/>
        <a:lstStyle/>
        <a:p>
          <a:pPr algn="ctr">
            <a:buNone/>
          </a:pPr>
          <a:r>
            <a:rPr lang="ru-RU" sz="1400" b="1" dirty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98127</a:t>
          </a:r>
        </a:p>
      </dgm:t>
    </dgm:pt>
    <dgm:pt modelId="{980CCEE6-0BFF-9D4C-AC02-E6DC164F0FF7}" type="parTrans" cxnId="{0080091E-E9E0-2240-BCC9-ECF94A2FD187}">
      <dgm:prSet/>
      <dgm:spPr/>
      <dgm:t>
        <a:bodyPr/>
        <a:lstStyle/>
        <a:p>
          <a:pPr algn="ctr"/>
          <a:endParaRPr lang="ru-RU" sz="14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BE92399-17EB-AC47-9931-66963A06B53A}" type="sibTrans" cxnId="{0080091E-E9E0-2240-BCC9-ECF94A2FD187}">
      <dgm:prSet/>
      <dgm:spPr/>
      <dgm:t>
        <a:bodyPr/>
        <a:lstStyle/>
        <a:p>
          <a:pPr algn="ctr"/>
          <a:endParaRPr lang="ru-RU" sz="14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0FA178-9B6C-B642-8C54-772F51EE24D3}">
      <dgm:prSet phldrT="[Текст]" custT="1"/>
      <dgm:spPr>
        <a:xfrm>
          <a:off x="124019" y="3249907"/>
          <a:ext cx="2270922" cy="2230863"/>
        </a:xfrm>
      </dgm:spPr>
      <dgm:t>
        <a:bodyPr/>
        <a:lstStyle/>
        <a:p>
          <a:pPr algn="ctr">
            <a:buNone/>
          </a:pPr>
          <a:r>
            <a:rPr lang="ru-RU" sz="1400" b="0" dirty="0">
              <a:latin typeface="Times New Roman" panose="02020603050405020304" pitchFamily="18" charset="0"/>
              <a:ea typeface="Verdana" panose="020B0604030504040204" pitchFamily="34" charset="0"/>
              <a:cs typeface="Times New Roman" panose="02020603050405020304" pitchFamily="18" charset="0"/>
            </a:rPr>
            <a:t>Человек осмотрено в порядке проведения диспансеризации взрослого населения в 2025г.</a:t>
          </a:r>
          <a:endParaRPr lang="ru-RU" sz="1400" b="1" dirty="0">
            <a:latin typeface="Times New Roman" panose="02020603050405020304" pitchFamily="18" charset="0"/>
            <a:ea typeface="Verdana" panose="020B0604030504040204" pitchFamily="34" charset="0"/>
            <a:cs typeface="Times New Roman" panose="02020603050405020304" pitchFamily="18" charset="0"/>
          </a:endParaRPr>
        </a:p>
      </dgm:t>
    </dgm:pt>
    <dgm:pt modelId="{E98D35FA-5767-8647-8022-B19ACD33AECB}" type="parTrans" cxnId="{E644ADF9-BD6B-AE45-8B37-43DC3EDB063A}">
      <dgm:prSet/>
      <dgm:spPr/>
      <dgm:t>
        <a:bodyPr/>
        <a:lstStyle/>
        <a:p>
          <a:pPr algn="ctr"/>
          <a:endParaRPr lang="ru-RU" sz="14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34E8DB7-947E-FD46-B044-0C08AAA002FC}" type="sibTrans" cxnId="{E644ADF9-BD6B-AE45-8B37-43DC3EDB063A}">
      <dgm:prSet/>
      <dgm:spPr/>
      <dgm:t>
        <a:bodyPr/>
        <a:lstStyle/>
        <a:p>
          <a:pPr algn="ctr"/>
          <a:endParaRPr lang="ru-RU" sz="14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E57F093-8F55-494E-B6CF-B0EB92F91A1D}">
      <dgm:prSet phldrT="[Текст]" custT="1"/>
      <dgm:spPr>
        <a:xfrm>
          <a:off x="2706892" y="683215"/>
          <a:ext cx="2398777" cy="479755"/>
        </a:xfrm>
      </dgm:spPr>
      <dgm:t>
        <a:bodyPr/>
        <a:lstStyle/>
        <a:p>
          <a:pPr algn="ctr">
            <a:buNone/>
          </a:pPr>
          <a:r>
            <a:rPr lang="ru-RU" sz="1400" b="1" dirty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24469</a:t>
          </a:r>
        </a:p>
      </dgm:t>
    </dgm:pt>
    <dgm:pt modelId="{EBF5B92B-FF88-BD46-9462-F8C7F25F0DFD}" type="parTrans" cxnId="{4CAAFD42-2AA2-5E4A-8516-644F56737A5A}">
      <dgm:prSet/>
      <dgm:spPr/>
      <dgm:t>
        <a:bodyPr/>
        <a:lstStyle/>
        <a:p>
          <a:pPr algn="ctr"/>
          <a:endParaRPr lang="ru-RU" sz="14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FCC403A-3BE2-4147-A58A-9B6393021CF7}" type="sibTrans" cxnId="{4CAAFD42-2AA2-5E4A-8516-644F56737A5A}">
      <dgm:prSet/>
      <dgm:spPr/>
      <dgm:t>
        <a:bodyPr/>
        <a:lstStyle/>
        <a:p>
          <a:pPr algn="ctr"/>
          <a:endParaRPr lang="ru-RU" sz="14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3633994-AEDE-E24F-A61A-323461E3FE53}">
      <dgm:prSet phldrT="[Текст]" custT="1"/>
      <dgm:spPr>
        <a:xfrm>
          <a:off x="2826831" y="3249907"/>
          <a:ext cx="2270922" cy="2230863"/>
        </a:xfrm>
      </dgm:spPr>
      <dgm:t>
        <a:bodyPr/>
        <a:lstStyle/>
        <a:p>
          <a:pPr algn="ctr">
            <a:buNone/>
          </a:pPr>
          <a:r>
            <a:rPr lang="ru-RU" sz="1400" b="0" dirty="0">
              <a:latin typeface="Times New Roman" panose="02020603050405020304" pitchFamily="18" charset="0"/>
              <a:ea typeface="Verdana" panose="020B0604030504040204" pitchFamily="34" charset="0"/>
              <a:cs typeface="Times New Roman" panose="02020603050405020304" pitchFamily="18" charset="0"/>
            </a:rPr>
            <a:t>Человек осмотрено в порядке проведения профилактических осмотров взрослого населения в 2025г.</a:t>
          </a:r>
          <a:endParaRPr lang="ru-RU" sz="1400" b="0" dirty="0"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FE2741EB-B750-224E-A1E4-F2296B17850A}" type="parTrans" cxnId="{1D2B73AD-335C-1C45-9CC5-CE36B3720F21}">
      <dgm:prSet/>
      <dgm:spPr/>
      <dgm:t>
        <a:bodyPr/>
        <a:lstStyle/>
        <a:p>
          <a:pPr algn="ctr"/>
          <a:endParaRPr lang="ru-RU" sz="14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06DE538-A7DB-EC40-8409-A5EAA5073631}" type="sibTrans" cxnId="{1D2B73AD-335C-1C45-9CC5-CE36B3720F21}">
      <dgm:prSet/>
      <dgm:spPr/>
      <dgm:t>
        <a:bodyPr/>
        <a:lstStyle/>
        <a:p>
          <a:pPr algn="ctr"/>
          <a:endParaRPr lang="ru-RU" sz="14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38E9C5-D7A0-CA4E-B828-7946EC9D98FB}">
      <dgm:prSet phldrT="[Текст]" custT="1"/>
      <dgm:spPr>
        <a:xfrm>
          <a:off x="5409703" y="683215"/>
          <a:ext cx="2398777" cy="479755"/>
        </a:xfrm>
      </dgm:spPr>
      <dgm:t>
        <a:bodyPr/>
        <a:lstStyle/>
        <a:p>
          <a:pPr algn="ctr">
            <a:buNone/>
          </a:pPr>
          <a:r>
            <a:rPr lang="ru-RU" sz="1400" b="1" dirty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82081</a:t>
          </a:r>
        </a:p>
      </dgm:t>
    </dgm:pt>
    <dgm:pt modelId="{9952C04D-080D-BC48-91DD-F2FAA6AFA2EB}" type="parTrans" cxnId="{B9E104D7-A94F-D645-AB83-8EEC94379B9F}">
      <dgm:prSet/>
      <dgm:spPr/>
      <dgm:t>
        <a:bodyPr/>
        <a:lstStyle/>
        <a:p>
          <a:pPr algn="ctr"/>
          <a:endParaRPr lang="ru-RU" sz="14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99C7381-1CE5-0040-8A45-049044C65010}" type="sibTrans" cxnId="{B9E104D7-A94F-D645-AB83-8EEC94379B9F}">
      <dgm:prSet/>
      <dgm:spPr/>
      <dgm:t>
        <a:bodyPr/>
        <a:lstStyle/>
        <a:p>
          <a:pPr algn="ctr"/>
          <a:endParaRPr lang="ru-RU" sz="14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AF7ADB8-03AD-4E42-B910-CD86D4D4CE31}">
      <dgm:prSet phldrT="[Текст]" custT="1"/>
      <dgm:spPr>
        <a:xfrm>
          <a:off x="5529642" y="3249907"/>
          <a:ext cx="2270922" cy="2230863"/>
        </a:xfrm>
      </dgm:spPr>
      <dgm:t>
        <a:bodyPr/>
        <a:lstStyle/>
        <a:p>
          <a:pPr algn="ctr">
            <a:buNone/>
          </a:pPr>
          <a:r>
            <a:rPr lang="ru-RU" sz="1400" b="0" dirty="0">
              <a:latin typeface="Times New Roman" panose="02020603050405020304" pitchFamily="18" charset="0"/>
              <a:ea typeface="Verdana" panose="020B0604030504040204" pitchFamily="34" charset="0"/>
              <a:cs typeface="Times New Roman" panose="02020603050405020304" pitchFamily="18" charset="0"/>
            </a:rPr>
            <a:t>Человек вакцинировано согласно Национальному календарю прививок и в рамках сезонной вакцинопрофилактики в 2025г.</a:t>
          </a:r>
          <a:endParaRPr lang="ru-RU" sz="1400" b="0" dirty="0"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68B53B9-AB30-8340-B63F-1B40F4995E9D}" type="parTrans" cxnId="{1DBA3FDC-8606-484D-8C16-325BB440E739}">
      <dgm:prSet/>
      <dgm:spPr/>
      <dgm:t>
        <a:bodyPr/>
        <a:lstStyle/>
        <a:p>
          <a:pPr algn="ctr"/>
          <a:endParaRPr lang="ru-RU" sz="14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DC88578-0647-7246-90FC-3EBEA736A697}" type="sibTrans" cxnId="{1DBA3FDC-8606-484D-8C16-325BB440E739}">
      <dgm:prSet/>
      <dgm:spPr/>
      <dgm:t>
        <a:bodyPr/>
        <a:lstStyle/>
        <a:p>
          <a:pPr algn="ctr"/>
          <a:endParaRPr lang="ru-RU" sz="14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F05DAD3-718D-E54F-8B77-CDBD4163A948}">
      <dgm:prSet phldrT="[Текст]" custT="1"/>
      <dgm:spPr>
        <a:xfrm>
          <a:off x="124019" y="3249907"/>
          <a:ext cx="2270922" cy="2230863"/>
        </a:xfrm>
      </dgm:spPr>
      <dgm:t>
        <a:bodyPr/>
        <a:lstStyle/>
        <a:p>
          <a:pPr algn="ctr">
            <a:buNone/>
          </a:pPr>
          <a:r>
            <a:rPr lang="ru-RU" sz="1400" b="0" dirty="0">
              <a:latin typeface="Times New Roman" panose="02020603050405020304" pitchFamily="18" charset="0"/>
              <a:ea typeface="Verdana" panose="020B0604030504040204" pitchFamily="34" charset="0"/>
              <a:cs typeface="Times New Roman" panose="02020603050405020304" pitchFamily="18" charset="0"/>
            </a:rPr>
            <a:t>Из них: </a:t>
          </a:r>
          <a:r>
            <a:rPr lang="ru-RU" sz="1400" b="1" dirty="0">
              <a:latin typeface="Times New Roman" panose="02020603050405020304" pitchFamily="18" charset="0"/>
              <a:ea typeface="Verdana" panose="020B0604030504040204" pitchFamily="34" charset="0"/>
              <a:cs typeface="Times New Roman" panose="02020603050405020304" pitchFamily="18" charset="0"/>
            </a:rPr>
            <a:t>44268 старше трудоспособного возраста</a:t>
          </a:r>
        </a:p>
      </dgm:t>
    </dgm:pt>
    <dgm:pt modelId="{64339803-888F-9246-8E7A-D7E483659E8B}" type="parTrans" cxnId="{16EB7AB9-6130-0F4C-96B3-C01745295E11}">
      <dgm:prSet/>
      <dgm:spPr/>
      <dgm:t>
        <a:bodyPr/>
        <a:lstStyle/>
        <a:p>
          <a:endParaRPr lang="ru-RU" sz="2000"/>
        </a:p>
      </dgm:t>
    </dgm:pt>
    <dgm:pt modelId="{F7208BB6-A155-6C4F-8575-8234CCD6399B}" type="sibTrans" cxnId="{16EB7AB9-6130-0F4C-96B3-C01745295E11}">
      <dgm:prSet/>
      <dgm:spPr/>
      <dgm:t>
        <a:bodyPr/>
        <a:lstStyle/>
        <a:p>
          <a:endParaRPr lang="ru-RU" sz="2000"/>
        </a:p>
      </dgm:t>
    </dgm:pt>
    <dgm:pt modelId="{299B51A9-9B24-CF4B-842A-DE0DE1D973BA}" type="pres">
      <dgm:prSet presAssocID="{B0C8058D-C423-964B-B4B0-F38747D98D2B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CE3FC85B-A804-9C47-97DB-D426EEC337A1}" type="pres">
      <dgm:prSet presAssocID="{1FC73DA4-C3FA-A84D-AFA6-FA9AA0E78249}" presName="vertOne" presStyleCnt="0"/>
      <dgm:spPr/>
    </dgm:pt>
    <dgm:pt modelId="{BBE11E71-7DBD-C747-9601-C88FE553B1C7}" type="pres">
      <dgm:prSet presAssocID="{1FC73DA4-C3FA-A84D-AFA6-FA9AA0E78249}" presName="txOne" presStyleLbl="node0" presStyleIdx="0" presStyleCnt="3" custScaleY="196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E0B917C-A199-9146-B128-273C4EF030FF}" type="pres">
      <dgm:prSet presAssocID="{1FC73DA4-C3FA-A84D-AFA6-FA9AA0E78249}" presName="parTransOne" presStyleCnt="0"/>
      <dgm:spPr/>
    </dgm:pt>
    <dgm:pt modelId="{B0664585-BDF7-F64E-AB71-888CD029E249}" type="pres">
      <dgm:prSet presAssocID="{1FC73DA4-C3FA-A84D-AFA6-FA9AA0E78249}" presName="horzOne" presStyleCnt="0"/>
      <dgm:spPr/>
    </dgm:pt>
    <dgm:pt modelId="{65400B21-6B19-B542-B7CA-3A639AD49598}" type="pres">
      <dgm:prSet presAssocID="{C60FA178-9B6C-B642-8C54-772F51EE24D3}" presName="vertTwo" presStyleCnt="0"/>
      <dgm:spPr/>
    </dgm:pt>
    <dgm:pt modelId="{A7698397-725E-564D-B987-46D34FBCB644}" type="pres">
      <dgm:prSet presAssocID="{C60FA178-9B6C-B642-8C54-772F51EE24D3}" presName="txTwo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1BC916B-05C0-4A44-B318-26A56B60A1F6}" type="pres">
      <dgm:prSet presAssocID="{C60FA178-9B6C-B642-8C54-772F51EE24D3}" presName="horzTwo" presStyleCnt="0"/>
      <dgm:spPr/>
    </dgm:pt>
    <dgm:pt modelId="{98BE485E-F2D7-5D46-9CB8-C63CB630AF99}" type="pres">
      <dgm:prSet presAssocID="{134E8DB7-947E-FD46-B044-0C08AAA002FC}" presName="sibSpaceTwo" presStyleCnt="0"/>
      <dgm:spPr/>
    </dgm:pt>
    <dgm:pt modelId="{F71F2693-847C-3543-95AF-EFCE323F949C}" type="pres">
      <dgm:prSet presAssocID="{9F05DAD3-718D-E54F-8B77-CDBD4163A948}" presName="vertTwo" presStyleCnt="0"/>
      <dgm:spPr/>
    </dgm:pt>
    <dgm:pt modelId="{13821DC0-5598-2C4D-9A11-825E3A41A2CC}" type="pres">
      <dgm:prSet presAssocID="{9F05DAD3-718D-E54F-8B77-CDBD4163A948}" presName="txTwo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1C37448-E533-2E45-97AB-80E9CFE84440}" type="pres">
      <dgm:prSet presAssocID="{9F05DAD3-718D-E54F-8B77-CDBD4163A948}" presName="horzTwo" presStyleCnt="0"/>
      <dgm:spPr/>
    </dgm:pt>
    <dgm:pt modelId="{9363F97B-53EA-224D-9BF4-34A7777A95DC}" type="pres">
      <dgm:prSet presAssocID="{FBE92399-17EB-AC47-9931-66963A06B53A}" presName="sibSpaceOne" presStyleCnt="0"/>
      <dgm:spPr/>
    </dgm:pt>
    <dgm:pt modelId="{1628B73D-2F00-8D41-B52D-33F57F1CA96F}" type="pres">
      <dgm:prSet presAssocID="{0E57F093-8F55-494E-B6CF-B0EB92F91A1D}" presName="vertOne" presStyleCnt="0"/>
      <dgm:spPr/>
    </dgm:pt>
    <dgm:pt modelId="{7DEF7C97-F537-4F47-8A7A-888370C81372}" type="pres">
      <dgm:prSet presAssocID="{0E57F093-8F55-494E-B6CF-B0EB92F91A1D}" presName="txOne" presStyleLbl="node0" presStyleIdx="1" presStyleCnt="3" custScaleY="196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92F3EAB-11C2-5147-B06A-38A5448EDA29}" type="pres">
      <dgm:prSet presAssocID="{0E57F093-8F55-494E-B6CF-B0EB92F91A1D}" presName="parTransOne" presStyleCnt="0"/>
      <dgm:spPr/>
    </dgm:pt>
    <dgm:pt modelId="{4BF48B42-989A-C64E-8144-C0DEE88F118E}" type="pres">
      <dgm:prSet presAssocID="{0E57F093-8F55-494E-B6CF-B0EB92F91A1D}" presName="horzOne" presStyleCnt="0"/>
      <dgm:spPr/>
    </dgm:pt>
    <dgm:pt modelId="{4FBB2AEE-BA2B-0347-8B83-B6D7AA977E50}" type="pres">
      <dgm:prSet presAssocID="{43633994-AEDE-E24F-A61A-323461E3FE53}" presName="vertTwo" presStyleCnt="0"/>
      <dgm:spPr/>
    </dgm:pt>
    <dgm:pt modelId="{FE74F305-8CB0-BB4D-B123-BC87626EE55C}" type="pres">
      <dgm:prSet presAssocID="{43633994-AEDE-E24F-A61A-323461E3FE53}" presName="txTwo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DCC04F3-0079-0042-9B41-0852950CADB4}" type="pres">
      <dgm:prSet presAssocID="{43633994-AEDE-E24F-A61A-323461E3FE53}" presName="horzTwo" presStyleCnt="0"/>
      <dgm:spPr/>
    </dgm:pt>
    <dgm:pt modelId="{662D20FA-DC2E-1D4E-BB2D-A6BF30F995AF}" type="pres">
      <dgm:prSet presAssocID="{0FCC403A-3BE2-4147-A58A-9B6393021CF7}" presName="sibSpaceOne" presStyleCnt="0"/>
      <dgm:spPr/>
    </dgm:pt>
    <dgm:pt modelId="{2D5650EE-F326-6E43-BEAE-6EAE1CAAC27F}" type="pres">
      <dgm:prSet presAssocID="{F738E9C5-D7A0-CA4E-B828-7946EC9D98FB}" presName="vertOne" presStyleCnt="0"/>
      <dgm:spPr/>
    </dgm:pt>
    <dgm:pt modelId="{B5C327C9-C3B1-A943-83C2-6E2E4DC4291C}" type="pres">
      <dgm:prSet presAssocID="{F738E9C5-D7A0-CA4E-B828-7946EC9D98FB}" presName="txOne" presStyleLbl="node0" presStyleIdx="2" presStyleCnt="3" custScaleY="196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767B1B9-442F-144C-9207-A07E784EE724}" type="pres">
      <dgm:prSet presAssocID="{F738E9C5-D7A0-CA4E-B828-7946EC9D98FB}" presName="parTransOne" presStyleCnt="0"/>
      <dgm:spPr/>
    </dgm:pt>
    <dgm:pt modelId="{F5282458-5DE0-9F44-AB19-6516E26B1608}" type="pres">
      <dgm:prSet presAssocID="{F738E9C5-D7A0-CA4E-B828-7946EC9D98FB}" presName="horzOne" presStyleCnt="0"/>
      <dgm:spPr/>
    </dgm:pt>
    <dgm:pt modelId="{94CBFB18-D588-7444-8527-CAF4A9E26A2B}" type="pres">
      <dgm:prSet presAssocID="{FAF7ADB8-03AD-4E42-B910-CD86D4D4CE31}" presName="vertTwo" presStyleCnt="0"/>
      <dgm:spPr/>
    </dgm:pt>
    <dgm:pt modelId="{19326A18-CD87-C84B-AD99-AA0573D77EFB}" type="pres">
      <dgm:prSet presAssocID="{FAF7ADB8-03AD-4E42-B910-CD86D4D4CE31}" presName="txTwo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5D2FFA8-40C3-AC44-8311-E52C18B7CA39}" type="pres">
      <dgm:prSet presAssocID="{FAF7ADB8-03AD-4E42-B910-CD86D4D4CE31}" presName="horzTwo" presStyleCnt="0"/>
      <dgm:spPr/>
    </dgm:pt>
  </dgm:ptLst>
  <dgm:cxnLst>
    <dgm:cxn modelId="{1DBA3FDC-8606-484D-8C16-325BB440E739}" srcId="{F738E9C5-D7A0-CA4E-B828-7946EC9D98FB}" destId="{FAF7ADB8-03AD-4E42-B910-CD86D4D4CE31}" srcOrd="0" destOrd="0" parTransId="{368B53B9-AB30-8340-B63F-1B40F4995E9D}" sibTransId="{5DC88578-0647-7246-90FC-3EBEA736A697}"/>
    <dgm:cxn modelId="{0CAD2F3F-06F2-451A-BFEB-65A2416A6608}" type="presOf" srcId="{43633994-AEDE-E24F-A61A-323461E3FE53}" destId="{FE74F305-8CB0-BB4D-B123-BC87626EE55C}" srcOrd="0" destOrd="0" presId="urn:microsoft.com/office/officeart/2005/8/layout/hierarchy4"/>
    <dgm:cxn modelId="{0080091E-E9E0-2240-BCC9-ECF94A2FD187}" srcId="{B0C8058D-C423-964B-B4B0-F38747D98D2B}" destId="{1FC73DA4-C3FA-A84D-AFA6-FA9AA0E78249}" srcOrd="0" destOrd="0" parTransId="{980CCEE6-0BFF-9D4C-AC02-E6DC164F0FF7}" sibTransId="{FBE92399-17EB-AC47-9931-66963A06B53A}"/>
    <dgm:cxn modelId="{3E869663-4998-4E13-B2E9-330422D050F8}" type="presOf" srcId="{9F05DAD3-718D-E54F-8B77-CDBD4163A948}" destId="{13821DC0-5598-2C4D-9A11-825E3A41A2CC}" srcOrd="0" destOrd="0" presId="urn:microsoft.com/office/officeart/2005/8/layout/hierarchy4"/>
    <dgm:cxn modelId="{E644ADF9-BD6B-AE45-8B37-43DC3EDB063A}" srcId="{1FC73DA4-C3FA-A84D-AFA6-FA9AA0E78249}" destId="{C60FA178-9B6C-B642-8C54-772F51EE24D3}" srcOrd="0" destOrd="0" parTransId="{E98D35FA-5767-8647-8022-B19ACD33AECB}" sibTransId="{134E8DB7-947E-FD46-B044-0C08AAA002FC}"/>
    <dgm:cxn modelId="{1D2B73AD-335C-1C45-9CC5-CE36B3720F21}" srcId="{0E57F093-8F55-494E-B6CF-B0EB92F91A1D}" destId="{43633994-AEDE-E24F-A61A-323461E3FE53}" srcOrd="0" destOrd="0" parTransId="{FE2741EB-B750-224E-A1E4-F2296B17850A}" sibTransId="{906DE538-A7DB-EC40-8409-A5EAA5073631}"/>
    <dgm:cxn modelId="{B9E104D7-A94F-D645-AB83-8EEC94379B9F}" srcId="{B0C8058D-C423-964B-B4B0-F38747D98D2B}" destId="{F738E9C5-D7A0-CA4E-B828-7946EC9D98FB}" srcOrd="2" destOrd="0" parTransId="{9952C04D-080D-BC48-91DD-F2FAA6AFA2EB}" sibTransId="{699C7381-1CE5-0040-8A45-049044C65010}"/>
    <dgm:cxn modelId="{16EB7AB9-6130-0F4C-96B3-C01745295E11}" srcId="{1FC73DA4-C3FA-A84D-AFA6-FA9AA0E78249}" destId="{9F05DAD3-718D-E54F-8B77-CDBD4163A948}" srcOrd="1" destOrd="0" parTransId="{64339803-888F-9246-8E7A-D7E483659E8B}" sibTransId="{F7208BB6-A155-6C4F-8575-8234CCD6399B}"/>
    <dgm:cxn modelId="{B4F77133-7114-469F-88BE-BE0C0D7EEEFE}" type="presOf" srcId="{0E57F093-8F55-494E-B6CF-B0EB92F91A1D}" destId="{7DEF7C97-F537-4F47-8A7A-888370C81372}" srcOrd="0" destOrd="0" presId="urn:microsoft.com/office/officeart/2005/8/layout/hierarchy4"/>
    <dgm:cxn modelId="{4CAAFD42-2AA2-5E4A-8516-644F56737A5A}" srcId="{B0C8058D-C423-964B-B4B0-F38747D98D2B}" destId="{0E57F093-8F55-494E-B6CF-B0EB92F91A1D}" srcOrd="1" destOrd="0" parTransId="{EBF5B92B-FF88-BD46-9462-F8C7F25F0DFD}" sibTransId="{0FCC403A-3BE2-4147-A58A-9B6393021CF7}"/>
    <dgm:cxn modelId="{875E7E22-AC36-4D1F-A074-F554103FFD53}" type="presOf" srcId="{FAF7ADB8-03AD-4E42-B910-CD86D4D4CE31}" destId="{19326A18-CD87-C84B-AD99-AA0573D77EFB}" srcOrd="0" destOrd="0" presId="urn:microsoft.com/office/officeart/2005/8/layout/hierarchy4"/>
    <dgm:cxn modelId="{06323FD5-4424-4D7E-8F2D-4AF30B6E24EE}" type="presOf" srcId="{1FC73DA4-C3FA-A84D-AFA6-FA9AA0E78249}" destId="{BBE11E71-7DBD-C747-9601-C88FE553B1C7}" srcOrd="0" destOrd="0" presId="urn:microsoft.com/office/officeart/2005/8/layout/hierarchy4"/>
    <dgm:cxn modelId="{9212FCD5-9E90-4088-A267-6479678C1C14}" type="presOf" srcId="{B0C8058D-C423-964B-B4B0-F38747D98D2B}" destId="{299B51A9-9B24-CF4B-842A-DE0DE1D973BA}" srcOrd="0" destOrd="0" presId="urn:microsoft.com/office/officeart/2005/8/layout/hierarchy4"/>
    <dgm:cxn modelId="{D900570B-071B-4D9F-B095-6A02311B8EF5}" type="presOf" srcId="{F738E9C5-D7A0-CA4E-B828-7946EC9D98FB}" destId="{B5C327C9-C3B1-A943-83C2-6E2E4DC4291C}" srcOrd="0" destOrd="0" presId="urn:microsoft.com/office/officeart/2005/8/layout/hierarchy4"/>
    <dgm:cxn modelId="{654CCCDF-238E-4A00-B36E-8CA59F947880}" type="presOf" srcId="{C60FA178-9B6C-B642-8C54-772F51EE24D3}" destId="{A7698397-725E-564D-B987-46D34FBCB644}" srcOrd="0" destOrd="0" presId="urn:microsoft.com/office/officeart/2005/8/layout/hierarchy4"/>
    <dgm:cxn modelId="{2D6ED3C5-4522-4498-B9C0-E56A4632B96B}" type="presParOf" srcId="{299B51A9-9B24-CF4B-842A-DE0DE1D973BA}" destId="{CE3FC85B-A804-9C47-97DB-D426EEC337A1}" srcOrd="0" destOrd="0" presId="urn:microsoft.com/office/officeart/2005/8/layout/hierarchy4"/>
    <dgm:cxn modelId="{C26EE387-6BEC-4AFE-A3AC-6BB88D76AB52}" type="presParOf" srcId="{CE3FC85B-A804-9C47-97DB-D426EEC337A1}" destId="{BBE11E71-7DBD-C747-9601-C88FE553B1C7}" srcOrd="0" destOrd="0" presId="urn:microsoft.com/office/officeart/2005/8/layout/hierarchy4"/>
    <dgm:cxn modelId="{784D20A4-B1C8-4321-B33A-9466F0395E81}" type="presParOf" srcId="{CE3FC85B-A804-9C47-97DB-D426EEC337A1}" destId="{8E0B917C-A199-9146-B128-273C4EF030FF}" srcOrd="1" destOrd="0" presId="urn:microsoft.com/office/officeart/2005/8/layout/hierarchy4"/>
    <dgm:cxn modelId="{7BBFA5A7-EACD-4DB5-94AD-1925C6594C90}" type="presParOf" srcId="{CE3FC85B-A804-9C47-97DB-D426EEC337A1}" destId="{B0664585-BDF7-F64E-AB71-888CD029E249}" srcOrd="2" destOrd="0" presId="urn:microsoft.com/office/officeart/2005/8/layout/hierarchy4"/>
    <dgm:cxn modelId="{B921173C-60F2-4CD4-BA4D-928D7DB21CC3}" type="presParOf" srcId="{B0664585-BDF7-F64E-AB71-888CD029E249}" destId="{65400B21-6B19-B542-B7CA-3A639AD49598}" srcOrd="0" destOrd="0" presId="urn:microsoft.com/office/officeart/2005/8/layout/hierarchy4"/>
    <dgm:cxn modelId="{5B5EC906-E281-48FA-8BFE-B75B18CFDCCF}" type="presParOf" srcId="{65400B21-6B19-B542-B7CA-3A639AD49598}" destId="{A7698397-725E-564D-B987-46D34FBCB644}" srcOrd="0" destOrd="0" presId="urn:microsoft.com/office/officeart/2005/8/layout/hierarchy4"/>
    <dgm:cxn modelId="{65686A38-47CD-47B2-A3F1-234E941F8D5C}" type="presParOf" srcId="{65400B21-6B19-B542-B7CA-3A639AD49598}" destId="{91BC916B-05C0-4A44-B318-26A56B60A1F6}" srcOrd="1" destOrd="0" presId="urn:microsoft.com/office/officeart/2005/8/layout/hierarchy4"/>
    <dgm:cxn modelId="{6D21219C-BECB-4E7A-B0EC-D70CF9DAE75C}" type="presParOf" srcId="{B0664585-BDF7-F64E-AB71-888CD029E249}" destId="{98BE485E-F2D7-5D46-9CB8-C63CB630AF99}" srcOrd="1" destOrd="0" presId="urn:microsoft.com/office/officeart/2005/8/layout/hierarchy4"/>
    <dgm:cxn modelId="{70A2FFC6-7B50-42DA-90E1-202011BAF676}" type="presParOf" srcId="{B0664585-BDF7-F64E-AB71-888CD029E249}" destId="{F71F2693-847C-3543-95AF-EFCE323F949C}" srcOrd="2" destOrd="0" presId="urn:microsoft.com/office/officeart/2005/8/layout/hierarchy4"/>
    <dgm:cxn modelId="{75E42BDC-201A-468B-801F-64A12ED10153}" type="presParOf" srcId="{F71F2693-847C-3543-95AF-EFCE323F949C}" destId="{13821DC0-5598-2C4D-9A11-825E3A41A2CC}" srcOrd="0" destOrd="0" presId="urn:microsoft.com/office/officeart/2005/8/layout/hierarchy4"/>
    <dgm:cxn modelId="{10D4CD08-90AA-4274-974C-E9A042652C38}" type="presParOf" srcId="{F71F2693-847C-3543-95AF-EFCE323F949C}" destId="{21C37448-E533-2E45-97AB-80E9CFE84440}" srcOrd="1" destOrd="0" presId="urn:microsoft.com/office/officeart/2005/8/layout/hierarchy4"/>
    <dgm:cxn modelId="{0A4E6E12-0B4B-4EFD-91AC-F4E19917AD4B}" type="presParOf" srcId="{299B51A9-9B24-CF4B-842A-DE0DE1D973BA}" destId="{9363F97B-53EA-224D-9BF4-34A7777A95DC}" srcOrd="1" destOrd="0" presId="urn:microsoft.com/office/officeart/2005/8/layout/hierarchy4"/>
    <dgm:cxn modelId="{D5EA3AAE-E523-449B-9C26-D9DFF6B916E2}" type="presParOf" srcId="{299B51A9-9B24-CF4B-842A-DE0DE1D973BA}" destId="{1628B73D-2F00-8D41-B52D-33F57F1CA96F}" srcOrd="2" destOrd="0" presId="urn:microsoft.com/office/officeart/2005/8/layout/hierarchy4"/>
    <dgm:cxn modelId="{BDD654CF-D3B4-4311-8D92-0F94178F9DCC}" type="presParOf" srcId="{1628B73D-2F00-8D41-B52D-33F57F1CA96F}" destId="{7DEF7C97-F537-4F47-8A7A-888370C81372}" srcOrd="0" destOrd="0" presId="urn:microsoft.com/office/officeart/2005/8/layout/hierarchy4"/>
    <dgm:cxn modelId="{BE325C16-D66C-40B0-83E7-8286355773F1}" type="presParOf" srcId="{1628B73D-2F00-8D41-B52D-33F57F1CA96F}" destId="{792F3EAB-11C2-5147-B06A-38A5448EDA29}" srcOrd="1" destOrd="0" presId="urn:microsoft.com/office/officeart/2005/8/layout/hierarchy4"/>
    <dgm:cxn modelId="{45842813-62F6-4FFD-9180-7582B438F19F}" type="presParOf" srcId="{1628B73D-2F00-8D41-B52D-33F57F1CA96F}" destId="{4BF48B42-989A-C64E-8144-C0DEE88F118E}" srcOrd="2" destOrd="0" presId="urn:microsoft.com/office/officeart/2005/8/layout/hierarchy4"/>
    <dgm:cxn modelId="{34E7E965-F0C8-4B36-AC34-C2FB66DA10C1}" type="presParOf" srcId="{4BF48B42-989A-C64E-8144-C0DEE88F118E}" destId="{4FBB2AEE-BA2B-0347-8B83-B6D7AA977E50}" srcOrd="0" destOrd="0" presId="urn:microsoft.com/office/officeart/2005/8/layout/hierarchy4"/>
    <dgm:cxn modelId="{46226DFC-5D3D-4FD6-871F-EB4E71D527C9}" type="presParOf" srcId="{4FBB2AEE-BA2B-0347-8B83-B6D7AA977E50}" destId="{FE74F305-8CB0-BB4D-B123-BC87626EE55C}" srcOrd="0" destOrd="0" presId="urn:microsoft.com/office/officeart/2005/8/layout/hierarchy4"/>
    <dgm:cxn modelId="{748D6837-37B6-4865-A366-B63A0D63D780}" type="presParOf" srcId="{4FBB2AEE-BA2B-0347-8B83-B6D7AA977E50}" destId="{0DCC04F3-0079-0042-9B41-0852950CADB4}" srcOrd="1" destOrd="0" presId="urn:microsoft.com/office/officeart/2005/8/layout/hierarchy4"/>
    <dgm:cxn modelId="{7761670E-F085-4046-B297-2B2345D12792}" type="presParOf" srcId="{299B51A9-9B24-CF4B-842A-DE0DE1D973BA}" destId="{662D20FA-DC2E-1D4E-BB2D-A6BF30F995AF}" srcOrd="3" destOrd="0" presId="urn:microsoft.com/office/officeart/2005/8/layout/hierarchy4"/>
    <dgm:cxn modelId="{796F9533-D926-4474-9072-85E038959312}" type="presParOf" srcId="{299B51A9-9B24-CF4B-842A-DE0DE1D973BA}" destId="{2D5650EE-F326-6E43-BEAE-6EAE1CAAC27F}" srcOrd="4" destOrd="0" presId="urn:microsoft.com/office/officeart/2005/8/layout/hierarchy4"/>
    <dgm:cxn modelId="{D03F76B3-455F-43CA-B533-357BA0471EF7}" type="presParOf" srcId="{2D5650EE-F326-6E43-BEAE-6EAE1CAAC27F}" destId="{B5C327C9-C3B1-A943-83C2-6E2E4DC4291C}" srcOrd="0" destOrd="0" presId="urn:microsoft.com/office/officeart/2005/8/layout/hierarchy4"/>
    <dgm:cxn modelId="{AFE65079-207E-4BE3-9338-DBCB4D698E81}" type="presParOf" srcId="{2D5650EE-F326-6E43-BEAE-6EAE1CAAC27F}" destId="{4767B1B9-442F-144C-9207-A07E784EE724}" srcOrd="1" destOrd="0" presId="urn:microsoft.com/office/officeart/2005/8/layout/hierarchy4"/>
    <dgm:cxn modelId="{220B90E7-4096-4D58-AEB7-C801B3437090}" type="presParOf" srcId="{2D5650EE-F326-6E43-BEAE-6EAE1CAAC27F}" destId="{F5282458-5DE0-9F44-AB19-6516E26B1608}" srcOrd="2" destOrd="0" presId="urn:microsoft.com/office/officeart/2005/8/layout/hierarchy4"/>
    <dgm:cxn modelId="{67463E76-557F-4E53-BEF7-00568F9550CB}" type="presParOf" srcId="{F5282458-5DE0-9F44-AB19-6516E26B1608}" destId="{94CBFB18-D588-7444-8527-CAF4A9E26A2B}" srcOrd="0" destOrd="0" presId="urn:microsoft.com/office/officeart/2005/8/layout/hierarchy4"/>
    <dgm:cxn modelId="{A82F7BB4-A5FC-4335-AE57-22AFD63C2809}" type="presParOf" srcId="{94CBFB18-D588-7444-8527-CAF4A9E26A2B}" destId="{19326A18-CD87-C84B-AD99-AA0573D77EFB}" srcOrd="0" destOrd="0" presId="urn:microsoft.com/office/officeart/2005/8/layout/hierarchy4"/>
    <dgm:cxn modelId="{F9CE1043-8A09-4B4B-BDC0-21637CAA2D04}" type="presParOf" srcId="{94CBFB18-D588-7444-8527-CAF4A9E26A2B}" destId="{75D2FFA8-40C3-AC44-8311-E52C18B7CA39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8C7D611-037F-1548-8197-769633D91C03}" type="doc">
      <dgm:prSet loTypeId="urn:microsoft.com/office/officeart/2005/8/layout/hList1" loCatId="list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1D732247-4693-3645-90BB-B478D28AC5A1}">
      <dgm:prSet custT="1"/>
      <dgm:spPr/>
      <dgm:t>
        <a:bodyPr/>
        <a:lstStyle/>
        <a:p>
          <a:pPr algn="just"/>
          <a:r>
            <a:rPr lang="ru-RU" sz="1400" dirty="0">
              <a:latin typeface="Times New Roman" panose="02020603050405020304" pitchFamily="18" charset="0"/>
              <a:cs typeface="Times New Roman" panose="02020603050405020304" pitchFamily="18" charset="0"/>
            </a:rPr>
            <a:t>Школы для пациентов с сахарным диабетом работают на базе ЦМД (Центров Московского долголетия) и поликлиники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. </a:t>
          </a:r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Адреса Школ для пациентов с сахарным диабетом ГБУЗ «ГП 166 ДЗМ»:</a:t>
          </a:r>
          <a:endParaRPr lang="ru-RU" sz="14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29BBEF6-1C4A-4E4C-8651-8B4979A7E903}" type="parTrans" cxnId="{36EFC811-3C21-1C4E-967F-E6DD25841B1D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BC029F5-CACE-8D44-BD0F-C556724A3CC6}" type="sibTrans" cxnId="{36EFC811-3C21-1C4E-967F-E6DD25841B1D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21CF9B-8E99-2F4E-AFAF-C252EE2516D3}">
      <dgm:prSet custT="1"/>
      <dgm:spPr/>
      <dgm:t>
        <a:bodyPr/>
        <a:lstStyle/>
        <a:p>
          <a:pPr algn="l">
            <a:buNone/>
          </a:pPr>
          <a:r>
            <a:rPr lang="ru-RU" sz="1400" b="1" i="0" u="none" dirty="0" err="1">
              <a:latin typeface="Times New Roman" panose="02020603050405020304" pitchFamily="18" charset="0"/>
              <a:cs typeface="Times New Roman" panose="02020603050405020304" pitchFamily="18" charset="0"/>
            </a:rPr>
            <a:t>Инсулинзависимый</a:t>
          </a:r>
          <a:r>
            <a:rPr lang="ru-RU" sz="1400" b="1" i="0" u="none" dirty="0">
              <a:latin typeface="Times New Roman" panose="02020603050405020304" pitchFamily="18" charset="0"/>
              <a:cs typeface="Times New Roman" panose="02020603050405020304" pitchFamily="18" charset="0"/>
            </a:rPr>
            <a:t> сахарный диабет (1-го типа) </a:t>
          </a:r>
          <a:endParaRPr lang="ru-RU" sz="14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3C19573-490F-B743-AD0D-2D42491E54F4}" type="parTrans" cxnId="{B5373E17-AF90-D340-A685-7061F1230F20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2FD4610-8BF3-8348-8E4E-8C0076CF910F}" type="sibTrans" cxnId="{B5373E17-AF90-D340-A685-7061F1230F20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5CD0CCE-772B-764C-87DF-66AE11BE522A}">
      <dgm:prSet custT="1"/>
      <dgm:spPr/>
      <dgm:t>
        <a:bodyPr/>
        <a:lstStyle/>
        <a:p>
          <a:pPr algn="l">
            <a:buNone/>
          </a:pPr>
          <a:r>
            <a:rPr lang="ru-RU" sz="1400" b="0" dirty="0">
              <a:latin typeface="Times New Roman" panose="02020603050405020304" pitchFamily="18" charset="0"/>
              <a:cs typeface="Times New Roman" panose="02020603050405020304" pitchFamily="18" charset="0"/>
            </a:rPr>
            <a:t>Домодедовская ул., д.9 (головное здание поликлиники)</a:t>
          </a:r>
        </a:p>
      </dgm:t>
    </dgm:pt>
    <dgm:pt modelId="{A6AFD39F-2628-D441-9683-481EC499AF42}" type="parTrans" cxnId="{6999007E-5D03-7B40-A737-34674CCD0DEB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4F31BDA-DFBA-1242-BAF8-861B80B7EC05}" type="sibTrans" cxnId="{6999007E-5D03-7B40-A737-34674CCD0DEB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673A89B-2C27-794F-9D16-5395C3128C28}">
      <dgm:prSet custT="1"/>
      <dgm:spPr/>
      <dgm:t>
        <a:bodyPr/>
        <a:lstStyle/>
        <a:p>
          <a:pPr algn="l">
            <a:buNone/>
          </a:pPr>
          <a:r>
            <a:rPr lang="ru-RU" sz="1400" b="1" i="0" u="none" dirty="0">
              <a:latin typeface="Times New Roman" panose="02020603050405020304" pitchFamily="18" charset="0"/>
              <a:cs typeface="Times New Roman" panose="02020603050405020304" pitchFamily="18" charset="0"/>
            </a:rPr>
            <a:t>Инсулиннезависимый сахарный диабет (2-го типа)</a:t>
          </a:r>
          <a:endParaRPr lang="ru-RU" sz="1400" b="1" u="none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6C1108C-959A-CB43-8E36-292122BE4901}" type="parTrans" cxnId="{4998990B-0252-2C45-8A7B-D4DE9E4CA71D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047F2AA-8B01-5946-9EE3-6342F18331BA}" type="sibTrans" cxnId="{4998990B-0252-2C45-8A7B-D4DE9E4CA71D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91AD542-DE15-D847-BB09-F8C909AB7574}">
      <dgm:prSet custT="1"/>
      <dgm:spPr/>
      <dgm:t>
        <a:bodyPr/>
        <a:lstStyle/>
        <a:p>
          <a:pPr algn="l"/>
          <a:r>
            <a:rPr lang="ru-RU" sz="1400" dirty="0">
              <a:latin typeface="Times New Roman" panose="02020603050405020304" pitchFamily="18" charset="0"/>
              <a:cs typeface="Times New Roman" panose="02020603050405020304" pitchFamily="18" charset="0"/>
            </a:rPr>
            <a:t>Орехово-Борисово Северное ул. Шипиловская , д. 9, корп.2</a:t>
          </a:r>
        </a:p>
      </dgm:t>
    </dgm:pt>
    <dgm:pt modelId="{726A8EE0-877B-884B-9FA3-0D6D6D2E5477}" type="sibTrans" cxnId="{75C4CDBB-EC63-074E-BE70-1053474FF7FF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26883E5-51D1-E14C-9302-F1CC101F828D}" type="parTrans" cxnId="{75C4CDBB-EC63-074E-BE70-1053474FF7FF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ED9B4F0-2F46-BE4D-9654-8CF838F9DF13}">
      <dgm:prSet custT="1"/>
      <dgm:spPr/>
      <dgm:t>
        <a:bodyPr/>
        <a:lstStyle/>
        <a:p>
          <a:pPr algn="l"/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Москворечье-Сабурово Каширский проезд, дом 25, корпус 3</a:t>
          </a:r>
        </a:p>
      </dgm:t>
    </dgm:pt>
    <dgm:pt modelId="{C560B85F-4553-C246-BAAB-085ED68CF063}" type="sibTrans" cxnId="{B6F3D914-D62B-2A44-B032-960B4BB5379F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90A313C-FC40-5C46-B2F2-718A70D9512A}" type="parTrans" cxnId="{B6F3D914-D62B-2A44-B032-960B4BB5379F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ECD7BD2-6E4E-1E47-B598-966D8C0D16E9}">
      <dgm:prSet custT="1"/>
      <dgm:spPr/>
      <dgm:t>
        <a:bodyPr/>
        <a:lstStyle/>
        <a:p>
          <a:pPr algn="l"/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Орехово-Борисово Южное Ореховый бульвар, д. 4</a:t>
          </a:r>
        </a:p>
      </dgm:t>
    </dgm:pt>
    <dgm:pt modelId="{3B218F2B-C79E-0348-8282-24813B119279}" type="sibTrans" cxnId="{CCCFABFD-8802-FE4C-9806-9D1170C38C7E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7EAA68C-8EA8-7744-98AF-72DABA71635E}" type="parTrans" cxnId="{CCCFABFD-8802-FE4C-9806-9D1170C38C7E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08C515B-57BC-AF45-9558-41452BED62C2}">
      <dgm:prSet custT="1"/>
      <dgm:spPr/>
      <dgm:t>
        <a:bodyPr/>
        <a:lstStyle/>
        <a:p>
          <a:pPr algn="l"/>
          <a:r>
            <a:rPr lang="ru-RU" sz="1400" dirty="0">
              <a:latin typeface="Times New Roman" panose="02020603050405020304" pitchFamily="18" charset="0"/>
              <a:cs typeface="Times New Roman" panose="02020603050405020304" pitchFamily="18" charset="0"/>
            </a:rPr>
            <a:t>Царицыно ул. Кантемировская, д. 9</a:t>
          </a:r>
        </a:p>
      </dgm:t>
    </dgm:pt>
    <dgm:pt modelId="{DA679A8E-3174-D14D-A729-2724EAFB459D}" type="sibTrans" cxnId="{2C0FFF1B-81EE-3F4C-9630-6365CEE3F5EB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1030F1A-5E03-D04C-A664-A74706AEA03C}" type="parTrans" cxnId="{2C0FFF1B-81EE-3F4C-9630-6365CEE3F5EB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916047B-E065-2344-A1C2-15A2A0983DEC}" type="pres">
      <dgm:prSet presAssocID="{68C7D611-037F-1548-8197-769633D91C0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00B3694-330B-F04E-AEAE-AD9527002282}" type="pres">
      <dgm:prSet presAssocID="{1D732247-4693-3645-90BB-B478D28AC5A1}" presName="composite" presStyleCnt="0"/>
      <dgm:spPr/>
    </dgm:pt>
    <dgm:pt modelId="{51E2FC9C-BA07-CD4E-84ED-2E6194FE2FCA}" type="pres">
      <dgm:prSet presAssocID="{1D732247-4693-3645-90BB-B478D28AC5A1}" presName="parTx" presStyleLbl="alignNode1" presStyleIdx="0" presStyleCnt="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01F3CAF-B646-0B41-B762-B01BBD56A037}" type="pres">
      <dgm:prSet presAssocID="{1D732247-4693-3645-90BB-B478D28AC5A1}" presName="desTx" presStyleLbl="alignAccFollowNode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D9A7A26-1868-4327-93AA-9C35F74042EA}" type="presOf" srcId="{B91AD542-DE15-D847-BB09-F8C909AB7574}" destId="{101F3CAF-B646-0B41-B762-B01BBD56A037}" srcOrd="0" destOrd="3" presId="urn:microsoft.com/office/officeart/2005/8/layout/hList1"/>
    <dgm:cxn modelId="{2C0FFF1B-81EE-3F4C-9630-6365CEE3F5EB}" srcId="{A673A89B-2C27-794F-9D16-5395C3128C28}" destId="{D08C515B-57BC-AF45-9558-41452BED62C2}" srcOrd="3" destOrd="0" parTransId="{71030F1A-5E03-D04C-A664-A74706AEA03C}" sibTransId="{DA679A8E-3174-D14D-A729-2724EAFB459D}"/>
    <dgm:cxn modelId="{46823144-E523-457B-932C-3AEFF5107887}" type="presOf" srcId="{1D732247-4693-3645-90BB-B478D28AC5A1}" destId="{51E2FC9C-BA07-CD4E-84ED-2E6194FE2FCA}" srcOrd="0" destOrd="0" presId="urn:microsoft.com/office/officeart/2005/8/layout/hList1"/>
    <dgm:cxn modelId="{B6F3D914-D62B-2A44-B032-960B4BB5379F}" srcId="{A673A89B-2C27-794F-9D16-5395C3128C28}" destId="{8ED9B4F0-2F46-BE4D-9654-8CF838F9DF13}" srcOrd="1" destOrd="0" parTransId="{C90A313C-FC40-5C46-B2F2-718A70D9512A}" sibTransId="{C560B85F-4553-C246-BAAB-085ED68CF063}"/>
    <dgm:cxn modelId="{B5373E17-AF90-D340-A685-7061F1230F20}" srcId="{1D732247-4693-3645-90BB-B478D28AC5A1}" destId="{CD21CF9B-8E99-2F4E-AFAF-C252EE2516D3}" srcOrd="0" destOrd="0" parTransId="{83C19573-490F-B743-AD0D-2D42491E54F4}" sibTransId="{62FD4610-8BF3-8348-8E4E-8C0076CF910F}"/>
    <dgm:cxn modelId="{CCCFABFD-8802-FE4C-9806-9D1170C38C7E}" srcId="{A673A89B-2C27-794F-9D16-5395C3128C28}" destId="{9ECD7BD2-6E4E-1E47-B598-966D8C0D16E9}" srcOrd="2" destOrd="0" parTransId="{B7EAA68C-8EA8-7744-98AF-72DABA71635E}" sibTransId="{3B218F2B-C79E-0348-8282-24813B119279}"/>
    <dgm:cxn modelId="{58E7B176-93A8-4BC4-991B-32C62E18A88C}" type="presOf" srcId="{A673A89B-2C27-794F-9D16-5395C3128C28}" destId="{101F3CAF-B646-0B41-B762-B01BBD56A037}" srcOrd="0" destOrd="2" presId="urn:microsoft.com/office/officeart/2005/8/layout/hList1"/>
    <dgm:cxn modelId="{4998990B-0252-2C45-8A7B-D4DE9E4CA71D}" srcId="{1D732247-4693-3645-90BB-B478D28AC5A1}" destId="{A673A89B-2C27-794F-9D16-5395C3128C28}" srcOrd="1" destOrd="0" parTransId="{76C1108C-959A-CB43-8E36-292122BE4901}" sibTransId="{7047F2AA-8B01-5946-9EE3-6342F18331BA}"/>
    <dgm:cxn modelId="{36EFC811-3C21-1C4E-967F-E6DD25841B1D}" srcId="{68C7D611-037F-1548-8197-769633D91C03}" destId="{1D732247-4693-3645-90BB-B478D28AC5A1}" srcOrd="0" destOrd="0" parTransId="{129BBEF6-1C4A-4E4C-8651-8B4979A7E903}" sibTransId="{ABC029F5-CACE-8D44-BD0F-C556724A3CC6}"/>
    <dgm:cxn modelId="{4E4B0F86-1E76-4CD6-87FE-8E46A681C42F}" type="presOf" srcId="{9ECD7BD2-6E4E-1E47-B598-966D8C0D16E9}" destId="{101F3CAF-B646-0B41-B762-B01BBD56A037}" srcOrd="0" destOrd="5" presId="urn:microsoft.com/office/officeart/2005/8/layout/hList1"/>
    <dgm:cxn modelId="{5677B103-0669-42CD-939D-65418F1B86E1}" type="presOf" srcId="{D08C515B-57BC-AF45-9558-41452BED62C2}" destId="{101F3CAF-B646-0B41-B762-B01BBD56A037}" srcOrd="0" destOrd="6" presId="urn:microsoft.com/office/officeart/2005/8/layout/hList1"/>
    <dgm:cxn modelId="{94B2EF07-71D9-4B1C-B6AD-EFEBC102E885}" type="presOf" srcId="{85CD0CCE-772B-764C-87DF-66AE11BE522A}" destId="{101F3CAF-B646-0B41-B762-B01BBD56A037}" srcOrd="0" destOrd="1" presId="urn:microsoft.com/office/officeart/2005/8/layout/hList1"/>
    <dgm:cxn modelId="{8EFE75E6-AC09-48D2-8D22-03024D7D3C7E}" type="presOf" srcId="{8ED9B4F0-2F46-BE4D-9654-8CF838F9DF13}" destId="{101F3CAF-B646-0B41-B762-B01BBD56A037}" srcOrd="0" destOrd="4" presId="urn:microsoft.com/office/officeart/2005/8/layout/hList1"/>
    <dgm:cxn modelId="{6999007E-5D03-7B40-A737-34674CCD0DEB}" srcId="{CD21CF9B-8E99-2F4E-AFAF-C252EE2516D3}" destId="{85CD0CCE-772B-764C-87DF-66AE11BE522A}" srcOrd="0" destOrd="0" parTransId="{A6AFD39F-2628-D441-9683-481EC499AF42}" sibTransId="{F4F31BDA-DFBA-1242-BAF8-861B80B7EC05}"/>
    <dgm:cxn modelId="{75C4CDBB-EC63-074E-BE70-1053474FF7FF}" srcId="{A673A89B-2C27-794F-9D16-5395C3128C28}" destId="{B91AD542-DE15-D847-BB09-F8C909AB7574}" srcOrd="0" destOrd="0" parTransId="{026883E5-51D1-E14C-9302-F1CC101F828D}" sibTransId="{726A8EE0-877B-884B-9FA3-0D6D6D2E5477}"/>
    <dgm:cxn modelId="{73AB0FA6-CAF4-431A-B945-82ED0ADEF379}" type="presOf" srcId="{CD21CF9B-8E99-2F4E-AFAF-C252EE2516D3}" destId="{101F3CAF-B646-0B41-B762-B01BBD56A037}" srcOrd="0" destOrd="0" presId="urn:microsoft.com/office/officeart/2005/8/layout/hList1"/>
    <dgm:cxn modelId="{ADDA3E44-DBC9-49AF-9977-711CFF6B2776}" type="presOf" srcId="{68C7D611-037F-1548-8197-769633D91C03}" destId="{2916047B-E065-2344-A1C2-15A2A0983DEC}" srcOrd="0" destOrd="0" presId="urn:microsoft.com/office/officeart/2005/8/layout/hList1"/>
    <dgm:cxn modelId="{E1BE9091-4A09-4E8D-97B6-AF41F9651BBC}" type="presParOf" srcId="{2916047B-E065-2344-A1C2-15A2A0983DEC}" destId="{300B3694-330B-F04E-AEAE-AD9527002282}" srcOrd="0" destOrd="0" presId="urn:microsoft.com/office/officeart/2005/8/layout/hList1"/>
    <dgm:cxn modelId="{3FCADF2C-6625-497C-87E8-339C26E98E91}" type="presParOf" srcId="{300B3694-330B-F04E-AEAE-AD9527002282}" destId="{51E2FC9C-BA07-CD4E-84ED-2E6194FE2FCA}" srcOrd="0" destOrd="0" presId="urn:microsoft.com/office/officeart/2005/8/layout/hList1"/>
    <dgm:cxn modelId="{7EE492DA-6CE3-43BF-B78C-88B87EDDDE5F}" type="presParOf" srcId="{300B3694-330B-F04E-AEAE-AD9527002282}" destId="{101F3CAF-B646-0B41-B762-B01BBD56A03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E11E71-7DBD-C747-9601-C88FE553B1C7}">
      <dsp:nvSpPr>
        <dsp:cNvPr id="0" name=""/>
        <dsp:cNvSpPr/>
      </dsp:nvSpPr>
      <dsp:spPr>
        <a:xfrm>
          <a:off x="2436" y="113"/>
          <a:ext cx="3052761" cy="48006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 dirty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98127</a:t>
          </a:r>
        </a:p>
      </dsp:txBody>
      <dsp:txXfrm>
        <a:off x="16497" y="14174"/>
        <a:ext cx="3024639" cy="451945"/>
      </dsp:txXfrm>
    </dsp:sp>
    <dsp:sp modelId="{A7698397-725E-564D-B987-46D34FBCB644}">
      <dsp:nvSpPr>
        <dsp:cNvPr id="0" name=""/>
        <dsp:cNvSpPr/>
      </dsp:nvSpPr>
      <dsp:spPr>
        <a:xfrm>
          <a:off x="2436" y="757281"/>
          <a:ext cx="1464856" cy="24474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0" kern="1200" dirty="0">
              <a:latin typeface="Times New Roman" panose="02020603050405020304" pitchFamily="18" charset="0"/>
              <a:ea typeface="Verdana" panose="020B0604030504040204" pitchFamily="34" charset="0"/>
              <a:cs typeface="Times New Roman" panose="02020603050405020304" pitchFamily="18" charset="0"/>
            </a:rPr>
            <a:t>Человек осмотрено в порядке проведения диспансеризации взрослого населения в 2025г.</a:t>
          </a:r>
          <a:endParaRPr lang="ru-RU" sz="1400" b="1" kern="1200" dirty="0">
            <a:latin typeface="Times New Roman" panose="02020603050405020304" pitchFamily="18" charset="0"/>
            <a:ea typeface="Verdana" panose="020B0604030504040204" pitchFamily="34" charset="0"/>
            <a:cs typeface="Times New Roman" panose="02020603050405020304" pitchFamily="18" charset="0"/>
          </a:endParaRPr>
        </a:p>
      </dsp:txBody>
      <dsp:txXfrm>
        <a:off x="45340" y="800185"/>
        <a:ext cx="1379048" cy="2361641"/>
      </dsp:txXfrm>
    </dsp:sp>
    <dsp:sp modelId="{13821DC0-5598-2C4D-9A11-825E3A41A2CC}">
      <dsp:nvSpPr>
        <dsp:cNvPr id="0" name=""/>
        <dsp:cNvSpPr/>
      </dsp:nvSpPr>
      <dsp:spPr>
        <a:xfrm>
          <a:off x="1590341" y="757281"/>
          <a:ext cx="1464856" cy="24474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0" kern="1200" dirty="0">
              <a:latin typeface="Times New Roman" panose="02020603050405020304" pitchFamily="18" charset="0"/>
              <a:ea typeface="Verdana" panose="020B0604030504040204" pitchFamily="34" charset="0"/>
              <a:cs typeface="Times New Roman" panose="02020603050405020304" pitchFamily="18" charset="0"/>
            </a:rPr>
            <a:t>Из них: </a:t>
          </a:r>
          <a:r>
            <a:rPr lang="ru-RU" sz="1400" b="1" kern="1200" dirty="0">
              <a:latin typeface="Times New Roman" panose="02020603050405020304" pitchFamily="18" charset="0"/>
              <a:ea typeface="Verdana" panose="020B0604030504040204" pitchFamily="34" charset="0"/>
              <a:cs typeface="Times New Roman" panose="02020603050405020304" pitchFamily="18" charset="0"/>
            </a:rPr>
            <a:t>44268 старше трудоспособного возраста</a:t>
          </a:r>
        </a:p>
      </dsp:txBody>
      <dsp:txXfrm>
        <a:off x="1633245" y="800185"/>
        <a:ext cx="1379048" cy="2361641"/>
      </dsp:txXfrm>
    </dsp:sp>
    <dsp:sp modelId="{7DEF7C97-F537-4F47-8A7A-888370C81372}">
      <dsp:nvSpPr>
        <dsp:cNvPr id="0" name=""/>
        <dsp:cNvSpPr/>
      </dsp:nvSpPr>
      <dsp:spPr>
        <a:xfrm>
          <a:off x="3301293" y="113"/>
          <a:ext cx="1464856" cy="48006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 dirty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24469</a:t>
          </a:r>
        </a:p>
      </dsp:txBody>
      <dsp:txXfrm>
        <a:off x="3315354" y="14174"/>
        <a:ext cx="1436734" cy="451945"/>
      </dsp:txXfrm>
    </dsp:sp>
    <dsp:sp modelId="{FE74F305-8CB0-BB4D-B123-BC87626EE55C}">
      <dsp:nvSpPr>
        <dsp:cNvPr id="0" name=""/>
        <dsp:cNvSpPr/>
      </dsp:nvSpPr>
      <dsp:spPr>
        <a:xfrm>
          <a:off x="3301293" y="757281"/>
          <a:ext cx="1464856" cy="24474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0" kern="1200" dirty="0">
              <a:latin typeface="Times New Roman" panose="02020603050405020304" pitchFamily="18" charset="0"/>
              <a:ea typeface="Verdana" panose="020B0604030504040204" pitchFamily="34" charset="0"/>
              <a:cs typeface="Times New Roman" panose="02020603050405020304" pitchFamily="18" charset="0"/>
            </a:rPr>
            <a:t>Человек осмотрено в порядке проведения профилактических осмотров взрослого населения в 2025г.</a:t>
          </a:r>
          <a:endParaRPr lang="ru-RU" sz="1400" b="0" kern="1200" dirty="0"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344197" y="800185"/>
        <a:ext cx="1379048" cy="2361641"/>
      </dsp:txXfrm>
    </dsp:sp>
    <dsp:sp modelId="{B5C327C9-C3B1-A943-83C2-6E2E4DC4291C}">
      <dsp:nvSpPr>
        <dsp:cNvPr id="0" name=""/>
        <dsp:cNvSpPr/>
      </dsp:nvSpPr>
      <dsp:spPr>
        <a:xfrm>
          <a:off x="5012246" y="113"/>
          <a:ext cx="1464856" cy="48006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 dirty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82081</a:t>
          </a:r>
        </a:p>
      </dsp:txBody>
      <dsp:txXfrm>
        <a:off x="5026307" y="14174"/>
        <a:ext cx="1436734" cy="451945"/>
      </dsp:txXfrm>
    </dsp:sp>
    <dsp:sp modelId="{19326A18-CD87-C84B-AD99-AA0573D77EFB}">
      <dsp:nvSpPr>
        <dsp:cNvPr id="0" name=""/>
        <dsp:cNvSpPr/>
      </dsp:nvSpPr>
      <dsp:spPr>
        <a:xfrm>
          <a:off x="5012246" y="757281"/>
          <a:ext cx="1464856" cy="24474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0" kern="1200" dirty="0">
              <a:latin typeface="Times New Roman" panose="02020603050405020304" pitchFamily="18" charset="0"/>
              <a:ea typeface="Verdana" panose="020B0604030504040204" pitchFamily="34" charset="0"/>
              <a:cs typeface="Times New Roman" panose="02020603050405020304" pitchFamily="18" charset="0"/>
            </a:rPr>
            <a:t>Человек вакцинировано согласно Национальному календарю прививок и в рамках сезонной вакцинопрофилактики в 2025г.</a:t>
          </a:r>
          <a:endParaRPr lang="ru-RU" sz="1400" b="0" kern="1200" dirty="0"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5055150" y="800185"/>
        <a:ext cx="1379048" cy="236164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E2FC9C-BA07-CD4E-84ED-2E6194FE2FCA}">
      <dsp:nvSpPr>
        <dsp:cNvPr id="0" name=""/>
        <dsp:cNvSpPr/>
      </dsp:nvSpPr>
      <dsp:spPr>
        <a:xfrm>
          <a:off x="0" y="32135"/>
          <a:ext cx="6572885" cy="115200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Школы для пациентов с сахарным диабетом работают на базе ЦМД (Центров Московского долголетия) и поликлиники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. </a:t>
          </a: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Адреса Школ для пациентов с сахарным диабетом ГБУЗ «ГП 166 ДЗМ»:</a:t>
          </a:r>
          <a:endParaRPr lang="ru-RU" sz="14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32135"/>
        <a:ext cx="6572885" cy="1152000"/>
      </dsp:txXfrm>
    </dsp:sp>
    <dsp:sp modelId="{101F3CAF-B646-0B41-B762-B01BBD56A037}">
      <dsp:nvSpPr>
        <dsp:cNvPr id="0" name=""/>
        <dsp:cNvSpPr/>
      </dsp:nvSpPr>
      <dsp:spPr>
        <a:xfrm>
          <a:off x="0" y="1184135"/>
          <a:ext cx="6572885" cy="175680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i="0" u="none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Инсулинзависимый</a:t>
          </a:r>
          <a:r>
            <a:rPr lang="ru-RU" sz="1400" b="1" i="0" u="none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сахарный диабет (1-го типа) </a:t>
          </a:r>
          <a:endParaRPr lang="ru-RU" sz="14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Домодедовская ул., д.9 (головное здание поликлиники)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i="0" u="none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Инсулиннезависимый сахарный диабет (2-го типа)</a:t>
          </a:r>
          <a:endParaRPr lang="ru-RU" sz="1400" b="1" u="none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Орехово-Борисово Северное ул. Шипиловская , д. 9, корп.2</a:t>
          </a: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Москворечье-Сабурово Каширский проезд, дом 25, корпус 3</a:t>
          </a: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Орехово-Борисово Южное Ореховый бульвар, д. 4</a:t>
          </a: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Царицыно ул. Кантемировская, д. 9</a:t>
          </a:r>
        </a:p>
      </dsp:txBody>
      <dsp:txXfrm>
        <a:off x="0" y="1184135"/>
        <a:ext cx="6572885" cy="17568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BE6E3-1E5F-435A-8B2C-0B23C6E4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3584</Words>
  <Characters>20432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ЗДРАВООХРАНЕНИЯ</vt:lpstr>
    </vt:vector>
  </TitlesOfParts>
  <Company>GKB68</Company>
  <LinksUpToDate>false</LinksUpToDate>
  <CharactersWithSpaces>23969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USER</dc:creator>
  <cp:lastModifiedBy>User</cp:lastModifiedBy>
  <cp:revision>2</cp:revision>
  <cp:lastPrinted>2023-03-06T08:55:00Z</cp:lastPrinted>
  <dcterms:created xsi:type="dcterms:W3CDTF">2026-02-12T12:11:00Z</dcterms:created>
  <dcterms:modified xsi:type="dcterms:W3CDTF">2026-02-12T12:11:00Z</dcterms:modified>
</cp:coreProperties>
</file>